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4C60A4" w:rsidP="0F98C50D" w:rsidRDefault="004C60A4" w14:paraId="30D8C24F" w14:textId="54CD11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i w:val="1"/>
          <w:iCs w:val="1"/>
          <w:sz w:val="32"/>
          <w:szCs w:val="32"/>
          <w:lang w:val="en-GB" w:eastAsia="zh-CN"/>
        </w:rPr>
      </w:pPr>
      <w:bookmarkStart w:name="_Hlk133917475" w:id="0"/>
      <w:bookmarkStart w:name="OLE_LINK5" w:id="1"/>
      <w:bookmarkStart w:name="OLE_LINK6" w:id="2"/>
      <w:r w:rsidRPr="0F98C50D" w:rsidR="004C60A4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3GPP T</w:t>
      </w:r>
      <w:bookmarkStart w:name="_Ref452454252" w:id="3"/>
      <w:bookmarkEnd w:id="3"/>
      <w:r w:rsidRPr="0F98C50D" w:rsidR="004C60A4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 xml:space="preserve">SG-RAN </w:t>
      </w:r>
      <w:r w:rsidRPr="0F98C50D" w:rsidR="004C60A4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WG4 Meeting #108</w:t>
      </w:r>
      <w:bookmarkEnd w:id="0"/>
      <w:r w:rsidRPr="0F98C50D" w:rsidR="004C60A4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bis</w:t>
      </w:r>
      <w:r>
        <w:tab/>
      </w:r>
      <w:r w:rsidRPr="0F98C50D" w:rsidR="22EDDFA7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R4-2315044</w:t>
      </w:r>
    </w:p>
    <w:bookmarkEnd w:id="1"/>
    <w:bookmarkEnd w:id="2"/>
    <w:p w:rsidR="004C60A4" w:rsidP="004C60A4" w:rsidRDefault="004C60A4" w14:paraId="06A31CFB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8C39F7" w:rsidR="004C60A4" w:rsidP="004C60A4" w:rsidRDefault="004C60A4" w14:paraId="3A9B7937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4C60A4" w:rsidP="004C60A4" w:rsidRDefault="004C60A4" w14:paraId="7985F703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8C39F7" w:rsidR="00841BCD" w:rsidP="7774CF64" w:rsidRDefault="00841BCD" w14:paraId="3748B780" w14:textId="61E44964">
      <w:pPr>
        <w:ind w:left="1985" w:hanging="1985"/>
        <w:rPr>
          <w:rFonts w:ascii="Arial" w:hAnsi="Arial" w:eastAsia="Calibri" w:cs="Arial"/>
          <w:b/>
          <w:bCs/>
          <w:sz w:val="24"/>
          <w:szCs w:val="24"/>
        </w:rPr>
      </w:pPr>
      <w:r w:rsidRPr="7774CF64">
        <w:rPr>
          <w:rFonts w:ascii="Arial" w:hAnsi="Arial" w:eastAsia="Calibri" w:cs="Arial"/>
          <w:b/>
          <w:bCs/>
          <w:sz w:val="24"/>
          <w:szCs w:val="24"/>
        </w:rPr>
        <w:t>Title:</w:t>
      </w:r>
      <w:r>
        <w:tab/>
      </w:r>
      <w:r w:rsidRPr="00932DA2" w:rsidR="00932DA2">
        <w:rPr>
          <w:rFonts w:ascii="Arial" w:hAnsi="Arial" w:eastAsia="Calibri" w:cs="Arial"/>
          <w:b/>
          <w:bCs/>
          <w:sz w:val="24"/>
          <w:szCs w:val="24"/>
        </w:rPr>
        <w:t>Discussion on UL 256 QAM BS Demodulation</w:t>
      </w:r>
    </w:p>
    <w:p w:rsidRPr="008C39F7" w:rsidR="00841BCD" w:rsidP="00841BCD" w:rsidRDefault="00841BCD" w14:paraId="7BB47879" w14:textId="36386949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8C39F7">
        <w:rPr>
          <w:rFonts w:ascii="Arial" w:hAnsi="Arial" w:eastAsia="MS Mincho" w:cs="Arial"/>
          <w:b/>
          <w:bCs/>
          <w:sz w:val="24"/>
          <w:szCs w:val="20"/>
        </w:rPr>
        <w:t>Agenda item:</w:t>
      </w:r>
      <w:r w:rsidRPr="008C39F7">
        <w:rPr>
          <w:rFonts w:ascii="Arial" w:hAnsi="Arial" w:eastAsia="MS Mincho" w:cs="Arial"/>
          <w:b/>
          <w:bCs/>
          <w:sz w:val="24"/>
          <w:szCs w:val="20"/>
        </w:rPr>
        <w:tab/>
      </w:r>
      <w:r w:rsidR="00C4647E">
        <w:rPr>
          <w:rFonts w:ascii="Arial" w:hAnsi="Arial" w:eastAsia="MS Mincho" w:cs="Arial"/>
          <w:b/>
          <w:bCs/>
          <w:sz w:val="24"/>
          <w:szCs w:val="20"/>
        </w:rPr>
        <w:t>5</w:t>
      </w:r>
      <w:r w:rsidRPr="00705B69" w:rsidR="00705B69">
        <w:rPr>
          <w:rFonts w:ascii="Arial" w:hAnsi="Arial" w:eastAsia="MS Mincho" w:cs="Arial"/>
          <w:b/>
          <w:bCs/>
          <w:sz w:val="24"/>
          <w:szCs w:val="20"/>
        </w:rPr>
        <w:t>.6.4.1</w:t>
      </w:r>
    </w:p>
    <w:p w:rsidRPr="008C39F7" w:rsidR="00D66188" w:rsidP="00841BCD" w:rsidRDefault="00841BCD" w14:paraId="557EA507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Document for: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 w:rsidR="00AE6D09">
        <w:rPr>
          <w:rFonts w:ascii="Arial" w:hAnsi="Arial" w:eastAsia="Calibri" w:cs="Arial"/>
          <w:b/>
          <w:bCs/>
          <w:sz w:val="24"/>
        </w:rPr>
        <w:t>Discussion</w:t>
      </w:r>
    </w:p>
    <w:p w:rsidRPr="008C39F7" w:rsidR="00E323E9" w:rsidP="00841BCD" w:rsidRDefault="00E323E9" w14:paraId="768DED1C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</w:p>
    <w:p w:rsidRPr="008C39F7" w:rsidR="00841BCD" w:rsidP="00A37002" w:rsidRDefault="00841BCD" w14:paraId="3DCE36C5" w14:textId="77777777">
      <w:pPr>
        <w:pStyle w:val="RAN4H1"/>
      </w:pPr>
      <w:bookmarkStart w:name="_Toc116995841" w:id="4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:rsidR="00E164A5" w:rsidP="00E164A5" w:rsidRDefault="00E164A5" w14:paraId="491EDF5C" w14:textId="1CC4EF18">
      <w:pPr>
        <w:jc w:val="both"/>
      </w:pPr>
      <w:r>
        <w:t>At RAN#</w:t>
      </w:r>
      <w:r w:rsidR="00554D94">
        <w:t>98</w:t>
      </w:r>
      <w:r>
        <w:t xml:space="preserve"> meeting, the WI was approved to study the feasibility to support </w:t>
      </w:r>
      <w:r w:rsidR="00554D94">
        <w:t xml:space="preserve">UL256 QAM </w:t>
      </w:r>
      <w:r w:rsidR="00E6249D">
        <w:fldChar w:fldCharType="begin"/>
      </w:r>
      <w:r w:rsidR="00E6249D">
        <w:instrText xml:space="preserve"> REF _Ref138944559 \r \h </w:instrText>
      </w:r>
      <w:r w:rsidR="00E6249D">
        <w:fldChar w:fldCharType="separate"/>
      </w:r>
      <w:r w:rsidR="00817A9A">
        <w:t>[1]</w:t>
      </w:r>
      <w:r w:rsidR="00E6249D">
        <w:fldChar w:fldCharType="end"/>
      </w:r>
      <w: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:rsidTr="003A1B44" w14:paraId="3E008516" w14:textId="77777777">
        <w:trPr>
          <w:trHeight w:val="70"/>
        </w:trPr>
        <w:tc>
          <w:tcPr>
            <w:tcW w:w="9617" w:type="dxa"/>
          </w:tcPr>
          <w:p w:rsidR="00554D94" w:rsidP="00554D94" w:rsidRDefault="00554D94" w14:paraId="4AC2F972" w14:textId="77777777">
            <w:pPr>
              <w:rPr>
                <w:b/>
                <w:bCs/>
              </w:rPr>
            </w:pPr>
            <w:r w:rsidRPr="004D5A45">
              <w:rPr>
                <w:rFonts w:hint="eastAsia"/>
                <w:b/>
                <w:bCs/>
              </w:rPr>
              <w:t>UL 256QAM</w:t>
            </w:r>
          </w:p>
          <w:p w:rsidRPr="00047F2A" w:rsidR="00E164A5" w:rsidP="00554D94" w:rsidRDefault="00554D94" w14:paraId="5C51824C" w14:textId="34E86CA5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eastAsia="zh-CN"/>
              </w:rPr>
            </w:pPr>
            <w:r w:rsidRPr="004D5A45">
              <w:rPr>
                <w:rFonts w:hint="eastAsia"/>
              </w:rPr>
              <w:t>Specify the BS demodulation performance</w:t>
            </w:r>
          </w:p>
        </w:tc>
      </w:tr>
    </w:tbl>
    <w:p w:rsidR="00E164A5" w:rsidP="00E164A5" w:rsidRDefault="00E164A5" w14:paraId="34FE70EA" w14:textId="77777777">
      <w:pPr>
        <w:jc w:val="both"/>
      </w:pPr>
    </w:p>
    <w:p w:rsidRPr="008C39F7" w:rsidR="0060543D" w:rsidP="00661651" w:rsidRDefault="00E164A5" w14:paraId="04F65166" w14:textId="5403B307">
      <w:pPr>
        <w:jc w:val="both"/>
      </w:pPr>
      <w:r>
        <w:t xml:space="preserve">In this paper, we present </w:t>
      </w:r>
      <w:r w:rsidRPr="00047F2A">
        <w:t>Nokia’s view</w:t>
      </w:r>
      <w:r>
        <w:t xml:space="preserve"> on the </w:t>
      </w:r>
      <w:r w:rsidR="004120E7">
        <w:t xml:space="preserve">open issues </w:t>
      </w:r>
      <w:r>
        <w:t xml:space="preserve">of </w:t>
      </w:r>
      <w:r w:rsidR="00EF6E8C">
        <w:t>256QAM UL</w:t>
      </w:r>
      <w:r>
        <w:t xml:space="preserve"> demodulation</w:t>
      </w:r>
      <w:r w:rsidR="00B2565A">
        <w:t xml:space="preserve"> for discussion at RAN4#108bis</w:t>
      </w:r>
      <w:r>
        <w:t>.</w:t>
      </w:r>
      <w:r w:rsidR="00CA1440">
        <w:t xml:space="preserve"> </w:t>
      </w:r>
    </w:p>
    <w:p w:rsidR="003B659E" w:rsidP="00AE56B1" w:rsidRDefault="003B659E" w14:paraId="789D7BD0" w14:textId="77777777">
      <w:pPr>
        <w:pStyle w:val="RAN4H1"/>
      </w:pPr>
      <w:bookmarkStart w:name="_Toc116995842" w:id="5"/>
      <w:r w:rsidRPr="008C39F7">
        <w:t>Discussion</w:t>
      </w:r>
      <w:bookmarkEnd w:id="5"/>
    </w:p>
    <w:p w:rsidR="00263289" w:rsidP="00263289" w:rsidRDefault="00263289" w14:paraId="7A91DBF2" w14:textId="0352A409">
      <w:pPr>
        <w:pStyle w:val="RAN4H2"/>
      </w:pPr>
      <w:r>
        <w:t>Background</w:t>
      </w:r>
    </w:p>
    <w:p w:rsidR="00263289" w:rsidP="00263289" w:rsidRDefault="00BB5238" w14:paraId="7D7EAE07" w14:textId="28D601C4">
      <w:r>
        <w:t xml:space="preserve">The introduction of </w:t>
      </w:r>
      <w:r w:rsidR="008A707F">
        <w:t xml:space="preserve">FR2 </w:t>
      </w:r>
      <w:r>
        <w:t xml:space="preserve">UL 256 QAM </w:t>
      </w:r>
      <w:r w:rsidR="00B44ED6">
        <w:t xml:space="preserve">for Rel-18 </w:t>
      </w:r>
      <w:r w:rsidR="008A707F">
        <w:t>has bee</w:t>
      </w:r>
      <w:r w:rsidR="00E04011">
        <w:t xml:space="preserve">n outlined in the WID </w:t>
      </w:r>
      <w:r w:rsidR="002E0E0D">
        <w:fldChar w:fldCharType="begin"/>
      </w:r>
      <w:r w:rsidR="002E0E0D">
        <w:instrText xml:space="preserve"> REF _Ref138944559 \r \h </w:instrText>
      </w:r>
      <w:r w:rsidR="002E0E0D">
        <w:fldChar w:fldCharType="separate"/>
      </w:r>
      <w:r w:rsidR="00817A9A">
        <w:t>[1]</w:t>
      </w:r>
      <w:r w:rsidR="002E0E0D">
        <w:fldChar w:fldCharType="end"/>
      </w:r>
      <w:r w:rsidR="00C17B36">
        <w:t xml:space="preserve">, with an </w:t>
      </w:r>
      <w:r w:rsidR="004033F1">
        <w:t>“</w:t>
      </w:r>
      <w:r w:rsidR="00C17B36">
        <w:t xml:space="preserve">aim to support a variety of </w:t>
      </w:r>
      <w:r w:rsidR="00D712D5">
        <w:t xml:space="preserve">research, </w:t>
      </w:r>
      <w:r w:rsidR="00444C75">
        <w:t>marketing,</w:t>
      </w:r>
      <w:r w:rsidR="00D712D5">
        <w:t xml:space="preserve"> and industrial use cases</w:t>
      </w:r>
      <w:r w:rsidR="00842E30">
        <w:t xml:space="preserve">, such as </w:t>
      </w:r>
      <w:r w:rsidR="00345E1D">
        <w:t xml:space="preserve">super </w:t>
      </w:r>
      <w:r w:rsidR="00404BD4">
        <w:t>high-resolution</w:t>
      </w:r>
      <w:r w:rsidR="00345E1D">
        <w:t xml:space="preserve"> imagery being uploaded to the </w:t>
      </w:r>
      <w:r w:rsidR="00197BB4">
        <w:t>cloud requiring Gbps data rate</w:t>
      </w:r>
      <w:r w:rsidR="004033F1">
        <w:t>”</w:t>
      </w:r>
      <w:r w:rsidR="00197BB4">
        <w:t>.</w:t>
      </w:r>
    </w:p>
    <w:p w:rsidR="00197BB4" w:rsidP="00263289" w:rsidRDefault="00197BB4" w14:paraId="71E52917" w14:textId="5B00F4B3">
      <w:r>
        <w:t>RAN4 Demodulation will spe</w:t>
      </w:r>
      <w:r w:rsidR="00C60980">
        <w:t xml:space="preserve">cify the performance of </w:t>
      </w:r>
      <w:r w:rsidR="00F75E8B">
        <w:t>FR2 UL 256 QAM to enable this feature, specifically RAN4 will focus on the operating SNR, phase noise a</w:t>
      </w:r>
      <w:r w:rsidR="00B1242E">
        <w:t>nd other implementation aspects to define the BS demodulation performance of FR2 UL 256 QAM.</w:t>
      </w:r>
    </w:p>
    <w:p w:rsidRPr="00263289" w:rsidR="00EB53CE" w:rsidP="00263289" w:rsidRDefault="00EB53CE" w14:paraId="76DD7AF7" w14:textId="6D3ADFDA">
      <w:proofErr w:type="gramStart"/>
      <w:r>
        <w:t>A number of</w:t>
      </w:r>
      <w:proofErr w:type="gramEnd"/>
      <w:r>
        <w:t xml:space="preserve"> open issues </w:t>
      </w:r>
      <w:r w:rsidR="00807005">
        <w:t>are presented</w:t>
      </w:r>
      <w:r>
        <w:t xml:space="preserve"> following discussion at RAN4#108</w:t>
      </w:r>
      <w:r w:rsidR="00807005">
        <w:t xml:space="preserve"> </w:t>
      </w:r>
      <w:r w:rsidR="00807005">
        <w:fldChar w:fldCharType="begin"/>
      </w:r>
      <w:r w:rsidR="00807005">
        <w:instrText xml:space="preserve"> REF _Ref145687361 \r \h </w:instrText>
      </w:r>
      <w:r w:rsidR="00807005">
        <w:fldChar w:fldCharType="separate"/>
      </w:r>
      <w:r w:rsidR="00807005">
        <w:t>[5]</w:t>
      </w:r>
      <w:r w:rsidR="00807005">
        <w:fldChar w:fldCharType="end"/>
      </w:r>
      <w:r>
        <w:t>.</w:t>
      </w:r>
    </w:p>
    <w:p w:rsidR="000676BB" w:rsidP="007E09F9" w:rsidRDefault="007A479D" w14:paraId="303B5B6E" w14:textId="090A7CDC">
      <w:pPr>
        <w:pStyle w:val="RAN4H2"/>
      </w:pPr>
      <w:r>
        <w:t>Issue</w:t>
      </w:r>
      <w:r w:rsidRPr="007A479D">
        <w:t xml:space="preserve"> 2-3: Phase Noise Model</w:t>
      </w:r>
    </w:p>
    <w:p w:rsidRPr="00807005" w:rsidR="00807005" w:rsidP="00807005" w:rsidRDefault="00807005" w14:paraId="330CF4A5" w14:textId="3994FC66">
      <w:r>
        <w:t xml:space="preserve">The following was presented in the WF at RAN4#108 for Issue 2-3 </w:t>
      </w:r>
      <w:r>
        <w:fldChar w:fldCharType="begin"/>
      </w:r>
      <w:r>
        <w:instrText xml:space="preserve"> REF _Ref145687361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0707" w:rsidTr="00D10707" w14:paraId="4A2B9C59" w14:textId="77777777">
        <w:tc>
          <w:tcPr>
            <w:tcW w:w="9617" w:type="dxa"/>
          </w:tcPr>
          <w:p w:rsidRPr="00197CC4" w:rsidR="00E04884" w:rsidP="00E04884" w:rsidRDefault="00E04884" w14:paraId="172E3EF6" w14:textId="77777777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197CC4">
              <w:rPr>
                <w:rFonts w:eastAsia="SimSun"/>
                <w:szCs w:val="24"/>
                <w:lang w:eastAsia="zh-CN"/>
              </w:rPr>
              <w:t>Interested companies are encouraged to bring simulations to RAN4#108-bis with and without phase noise model, and provide information of phase noise model, with PT-RS enabled and disable.</w:t>
            </w:r>
          </w:p>
          <w:p w:rsidRPr="00197CC4" w:rsidR="00E04884" w:rsidP="00E04884" w:rsidRDefault="00E04884" w14:paraId="64322F58" w14:textId="77777777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97CC4">
              <w:rPr>
                <w:rFonts w:eastAsia="SimSun"/>
                <w:szCs w:val="24"/>
                <w:lang w:eastAsia="zh-CN"/>
              </w:rPr>
              <w:t>Alignment to happen without phase model (therefore with priority)</w:t>
            </w:r>
          </w:p>
          <w:p w:rsidRPr="00E04884" w:rsidR="00D10707" w:rsidP="00E04884" w:rsidRDefault="00E04884" w14:paraId="47C0CAA9" w14:textId="6F43DC9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97CC4">
              <w:rPr>
                <w:rFonts w:eastAsia="SimSun"/>
                <w:szCs w:val="24"/>
                <w:lang w:eastAsia="zh-CN"/>
              </w:rPr>
              <w:t>Companies encouraged to deliver simulation results for some cases of Phase Noise model, with PT-RS enabled and disable</w:t>
            </w:r>
            <w:r>
              <w:rPr>
                <w:rFonts w:eastAsia="SimSun"/>
                <w:szCs w:val="24"/>
                <w:lang w:eastAsia="zh-CN"/>
              </w:rPr>
              <w:t>d</w:t>
            </w:r>
            <w:r w:rsidRPr="00197CC4"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:rsidR="00D10707" w:rsidP="00D10707" w:rsidRDefault="00D10707" w14:paraId="375C87DE" w14:textId="77777777"/>
    <w:p w:rsidRPr="00D10707" w:rsidR="00525E70" w:rsidP="00D10707" w:rsidRDefault="00525E70" w14:paraId="4CFC97A5" w14:textId="7F36AA18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</w:t>
      </w:r>
    </w:p>
    <w:p w:rsidR="007B6958" w:rsidP="007B6958" w:rsidRDefault="00915C2B" w14:paraId="7E23FFA6" w14:textId="0439BA42">
      <w:pPr>
        <w:pStyle w:val="RAN4H2"/>
      </w:pPr>
      <w:r w:rsidRPr="00915C2B">
        <w:t>Issue 2-4: Channel</w:t>
      </w:r>
    </w:p>
    <w:p w:rsidRPr="00807005" w:rsidR="00807005" w:rsidP="00525E70" w:rsidRDefault="00807005" w14:paraId="4B16E9F9" w14:textId="2FB74C5D">
      <w:r>
        <w:t>The following was presented in the WF at RAN4#108 for Issue 2-</w:t>
      </w:r>
      <w:r w:rsidR="00525E70">
        <w:t>4</w:t>
      </w:r>
      <w:r>
        <w:t xml:space="preserve"> </w:t>
      </w:r>
      <w:r>
        <w:fldChar w:fldCharType="begin"/>
      </w:r>
      <w:r>
        <w:instrText xml:space="preserve"> REF _Ref145687361 \r \h </w:instrText>
      </w:r>
      <w:r w:rsidR="00525E70">
        <w:instrText xml:space="preserve"> \* MERGEFORMAT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6958" w:rsidTr="007B6958" w14:paraId="27227B58" w14:textId="77777777">
        <w:tc>
          <w:tcPr>
            <w:tcW w:w="9617" w:type="dxa"/>
          </w:tcPr>
          <w:p w:rsidRPr="00267964" w:rsidR="00086947" w:rsidP="00086947" w:rsidRDefault="00086947" w14:paraId="1E03D474" w14:textId="77777777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267964">
              <w:rPr>
                <w:rFonts w:eastAsia="SimSun"/>
                <w:szCs w:val="24"/>
                <w:lang w:eastAsia="zh-CN"/>
              </w:rPr>
              <w:t>The following candidate channel models can be considered for simulation at RAN4 #108 bis and down selected at later meetings for requirements.</w:t>
            </w:r>
          </w:p>
          <w:p w:rsidRPr="00267964" w:rsidR="00086947" w:rsidP="00086947" w:rsidRDefault="00086947" w14:paraId="13FA350B" w14:textId="77777777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267964">
              <w:rPr>
                <w:rFonts w:eastAsia="SimSun"/>
                <w:szCs w:val="24"/>
                <w:lang w:eastAsia="zh-CN"/>
              </w:rPr>
              <w:t>TDLA 30-35</w:t>
            </w:r>
          </w:p>
          <w:p w:rsidRPr="00086947" w:rsidR="007B6958" w:rsidP="00086947" w:rsidRDefault="00086947" w14:paraId="2FCB5902" w14:textId="5BBC9C7A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267964">
              <w:rPr>
                <w:rFonts w:eastAsia="SimSun"/>
                <w:szCs w:val="24"/>
                <w:lang w:eastAsia="zh-CN"/>
              </w:rPr>
              <w:t>TDLD 30-35</w:t>
            </w:r>
          </w:p>
        </w:tc>
      </w:tr>
    </w:tbl>
    <w:p w:rsidR="007B6958" w:rsidP="007B6958" w:rsidRDefault="007B6958" w14:paraId="765DFBE6" w14:textId="77777777"/>
    <w:p w:rsidR="00525E70" w:rsidP="00525E70" w:rsidRDefault="00525E70" w14:paraId="7A575FED" w14:textId="3617B8C1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</w:t>
      </w:r>
      <w:r w:rsidR="00810265">
        <w:t xml:space="preserve"> that TD</w:t>
      </w:r>
      <w:r w:rsidR="00E96B7E">
        <w:t>LD 30-35 consistently shows approximately 1dB performance gain over TDLA 30-35.</w:t>
      </w:r>
    </w:p>
    <w:p w:rsidR="00E96B7E" w:rsidP="00E96B7E" w:rsidRDefault="00E96B7E" w14:paraId="6C421748" w14:textId="7043450E">
      <w:pPr>
        <w:pStyle w:val="RAN4observation0"/>
      </w:pPr>
      <w:bookmarkStart w:name="_Toc146179233" w:id="6"/>
      <w:r>
        <w:t>TDLD 30-35 has approximately 1 dB performance gain over TDLA 30-35 channels.</w:t>
      </w:r>
      <w:bookmarkEnd w:id="6"/>
    </w:p>
    <w:p w:rsidRPr="00E96B7E" w:rsidR="00E96B7E" w:rsidP="00E96B7E" w:rsidRDefault="00A26DFA" w14:paraId="772EA913" w14:textId="72D77EC1">
      <w:pPr>
        <w:pStyle w:val="RAN4proposal"/>
      </w:pPr>
      <w:bookmarkStart w:name="_Toc146179234" w:id="7"/>
      <w:r>
        <w:t>RAN4 shall use TDLD 30-35 for defining requirements for 256QAM BS Demodulation.</w:t>
      </w:r>
      <w:bookmarkEnd w:id="7"/>
    </w:p>
    <w:p w:rsidRPr="00D96F2B" w:rsidR="00D96F2B" w:rsidP="00D96F2B" w:rsidRDefault="00D96F2B" w14:paraId="084FE796" w14:textId="77777777"/>
    <w:p w:rsidR="000567EE" w:rsidP="00600326" w:rsidRDefault="00600326" w14:paraId="36F848AF" w14:textId="1A4DD0B3">
      <w:pPr>
        <w:pStyle w:val="RAN4H2"/>
      </w:pPr>
      <w:r w:rsidRPr="00600326">
        <w:t>Issue 2-6: Carrier BW for 60 kHz SCS</w:t>
      </w:r>
    </w:p>
    <w:p w:rsidRPr="00807005" w:rsidR="00807005" w:rsidP="00525E70" w:rsidRDefault="00807005" w14:paraId="278648B9" w14:textId="69697791">
      <w:r>
        <w:t>The following was presented in the WF at RAN4#108 for Issue 2-</w:t>
      </w:r>
      <w:r w:rsidR="00525E70">
        <w:t>6</w:t>
      </w:r>
      <w:r>
        <w:t xml:space="preserve"> </w:t>
      </w:r>
      <w:r>
        <w:fldChar w:fldCharType="begin"/>
      </w:r>
      <w:r>
        <w:instrText xml:space="preserve"> REF _Ref145687361 \r \h </w:instrText>
      </w:r>
      <w:r w:rsidR="00525E70">
        <w:instrText xml:space="preserve"> \* MERGEFORMAT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A71B3" w:rsidTr="009A71B3" w14:paraId="151A5D97" w14:textId="77777777">
        <w:tc>
          <w:tcPr>
            <w:tcW w:w="9617" w:type="dxa"/>
          </w:tcPr>
          <w:p w:rsidR="009A71B3" w:rsidP="00437B66" w:rsidRDefault="00437B66" w14:paraId="02FBE8B0" w14:textId="4BE32E1D">
            <w:pPr>
              <w:spacing w:after="120"/>
            </w:pPr>
            <w:r w:rsidRPr="00437B66">
              <w:rPr>
                <w:rFonts w:eastAsia="Times New Roman" w:cs="Times New Roman"/>
                <w:szCs w:val="24"/>
                <w:lang w:val="en-GB" w:eastAsia="zh-CN"/>
              </w:rPr>
              <w:t xml:space="preserve">Interested companies are encouraged to bring simulation on the following config: 60 kHz SCS/50 MHz, 120 kHz SCS/50 MHz, 100 and 200 MHz, discussion for further </w:t>
            </w:r>
            <w:proofErr w:type="spellStart"/>
            <w:r w:rsidRPr="00437B66">
              <w:rPr>
                <w:rFonts w:eastAsia="Times New Roman" w:cs="Times New Roman"/>
                <w:szCs w:val="24"/>
                <w:lang w:val="en-GB" w:eastAsia="zh-CN"/>
              </w:rPr>
              <w:t>downselection</w:t>
            </w:r>
            <w:proofErr w:type="spellEnd"/>
            <w:r w:rsidRPr="00437B66">
              <w:rPr>
                <w:rFonts w:eastAsia="Times New Roman" w:cs="Times New Roman"/>
                <w:szCs w:val="24"/>
                <w:lang w:val="en-GB" w:eastAsia="zh-CN"/>
              </w:rPr>
              <w:t xml:space="preserve"> based on simulation results at </w:t>
            </w:r>
            <w:r w:rsidRPr="00437B66">
              <w:rPr>
                <w:rFonts w:eastAsia="SimSun" w:cs="Times New Roman"/>
                <w:szCs w:val="24"/>
                <w:lang w:val="en-GB" w:eastAsia="zh-CN"/>
              </w:rPr>
              <w:t>for RAN4#108-bis.</w:t>
            </w:r>
          </w:p>
        </w:tc>
      </w:tr>
    </w:tbl>
    <w:p w:rsidR="009A71B3" w:rsidP="009A71B3" w:rsidRDefault="009A71B3" w14:paraId="2646D4F0" w14:textId="77777777"/>
    <w:p w:rsidR="00525E70" w:rsidP="00525E70" w:rsidRDefault="00055932" w14:paraId="517B2FC3" w14:textId="261A6422">
      <w:r>
        <w:t xml:space="preserve">We propose that as only 50 </w:t>
      </w:r>
      <w:r w:rsidR="000062BB">
        <w:t>M</w:t>
      </w:r>
      <w:r>
        <w:t xml:space="preserve">Hz BW was chosen for </w:t>
      </w:r>
      <w:r w:rsidR="000062BB">
        <w:t>60 kHz SCS at RAN4#108 that this item be closed.</w:t>
      </w:r>
    </w:p>
    <w:p w:rsidRPr="00E96B7E" w:rsidR="000062BB" w:rsidP="000062BB" w:rsidRDefault="000062BB" w14:paraId="612EDFF9" w14:textId="48D592FE">
      <w:pPr>
        <w:pStyle w:val="RAN4proposal"/>
      </w:pPr>
      <w:bookmarkStart w:name="_Toc146179235" w:id="8"/>
      <w:r>
        <w:t>RAN4 shall use 50 MHz for defining requirements with 60 kHz for 256QAM BS Demodulation in accordance with the way forward.</w:t>
      </w:r>
      <w:bookmarkEnd w:id="8"/>
    </w:p>
    <w:p w:rsidRPr="009A71B3" w:rsidR="00525E70" w:rsidP="009A71B3" w:rsidRDefault="00525E70" w14:paraId="1F606E7B" w14:textId="77777777"/>
    <w:p w:rsidR="00243882" w:rsidP="00600326" w:rsidRDefault="00600326" w14:paraId="0FFB81A2" w14:textId="656CDFAE">
      <w:pPr>
        <w:pStyle w:val="RAN4H2"/>
      </w:pPr>
      <w:r w:rsidRPr="00600326">
        <w:t xml:space="preserve">Issue 2-7: Carrier BW for 120 kHz </w:t>
      </w:r>
      <w:proofErr w:type="gramStart"/>
      <w:r w:rsidRPr="00600326">
        <w:t xml:space="preserve">SCS </w:t>
      </w:r>
      <w:r w:rsidR="00437B66">
        <w:t>.</w:t>
      </w:r>
      <w:proofErr w:type="gramEnd"/>
    </w:p>
    <w:p w:rsidRPr="00807005" w:rsidR="00807005" w:rsidP="00525E70" w:rsidRDefault="00807005" w14:paraId="6D564FFD" w14:textId="039C5DC2">
      <w:r>
        <w:t>The following was presented in the WF at RAN4#108 for Issue 2-</w:t>
      </w:r>
      <w:r w:rsidR="00525E70">
        <w:t>7</w:t>
      </w:r>
      <w:r>
        <w:t xml:space="preserve"> </w:t>
      </w:r>
      <w:r>
        <w:fldChar w:fldCharType="begin"/>
      </w:r>
      <w:r>
        <w:instrText xml:space="preserve"> REF _Ref145687361 \r \h </w:instrText>
      </w:r>
      <w:r w:rsidR="00525E70">
        <w:instrText xml:space="preserve"> \* MERGEFORMAT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40B5" w:rsidTr="003E40B5" w14:paraId="4997E32F" w14:textId="77777777">
        <w:tc>
          <w:tcPr>
            <w:tcW w:w="9617" w:type="dxa"/>
          </w:tcPr>
          <w:p w:rsidR="003E40B5" w:rsidP="00525E70" w:rsidRDefault="003E40B5" w14:paraId="611A50BA" w14:textId="46148867">
            <w:pPr>
              <w:spacing w:after="120" w:line="259" w:lineRule="auto"/>
            </w:pPr>
            <w:r w:rsidRPr="00437B66">
              <w:rPr>
                <w:rFonts w:eastAsia="Times New Roman" w:cs="Times New Roman"/>
                <w:szCs w:val="24"/>
                <w:lang w:val="en-GB" w:eastAsia="zh-CN"/>
              </w:rPr>
              <w:t xml:space="preserve">Interested companies are encouraged to bring simulation on the following config: 60 kHz SCS/50 MHz, 120 kHz SCS/50 MHz, 100 and 200 MHz, discussion for further </w:t>
            </w:r>
            <w:proofErr w:type="spellStart"/>
            <w:r w:rsidRPr="00437B66">
              <w:rPr>
                <w:rFonts w:eastAsia="Times New Roman" w:cs="Times New Roman"/>
                <w:szCs w:val="24"/>
                <w:lang w:val="en-GB" w:eastAsia="zh-CN"/>
              </w:rPr>
              <w:t>downselection</w:t>
            </w:r>
            <w:proofErr w:type="spellEnd"/>
            <w:r w:rsidRPr="00437B66">
              <w:rPr>
                <w:rFonts w:eastAsia="Times New Roman" w:cs="Times New Roman"/>
                <w:szCs w:val="24"/>
                <w:lang w:val="en-GB" w:eastAsia="zh-CN"/>
              </w:rPr>
              <w:t xml:space="preserve"> based on simulation results at </w:t>
            </w:r>
            <w:r w:rsidRPr="00437B66">
              <w:rPr>
                <w:rFonts w:eastAsia="SimSun" w:cs="Times New Roman"/>
                <w:szCs w:val="24"/>
                <w:lang w:val="en-GB" w:eastAsia="zh-CN"/>
              </w:rPr>
              <w:t>for RAN4#108-bis.</w:t>
            </w:r>
          </w:p>
        </w:tc>
      </w:tr>
    </w:tbl>
    <w:p w:rsidR="00525E70" w:rsidP="00525E70" w:rsidRDefault="00525E70" w14:paraId="5054E4A5" w14:textId="77777777"/>
    <w:p w:rsidR="00525E70" w:rsidP="00525E70" w:rsidRDefault="00525E70" w14:paraId="7DE425D3" w14:textId="06EF4EC1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</w:t>
      </w:r>
      <w:r w:rsidR="006F6E04">
        <w:t xml:space="preserve"> that for all BWs with 120 kHz there is very little performance difference, therefore only one set of requirements should be defined.</w:t>
      </w:r>
    </w:p>
    <w:p w:rsidR="006F6E04" w:rsidP="000D0ED9" w:rsidRDefault="000D0ED9" w14:paraId="75230CDF" w14:textId="202D6CD0">
      <w:pPr>
        <w:pStyle w:val="RAN4observation0"/>
      </w:pPr>
      <w:bookmarkStart w:name="_Toc146179236" w:id="9"/>
      <w:r>
        <w:t xml:space="preserve">There is little difference between different CBWs with 120 </w:t>
      </w:r>
      <w:proofErr w:type="gramStart"/>
      <w:r>
        <w:t>kHz</w:t>
      </w:r>
      <w:bookmarkEnd w:id="9"/>
      <w:proofErr w:type="gramEnd"/>
    </w:p>
    <w:p w:rsidR="000D0ED9" w:rsidP="000D0ED9" w:rsidRDefault="000D0ED9" w14:paraId="6113170C" w14:textId="4CFDCF80">
      <w:pPr>
        <w:pStyle w:val="RAN4proposal"/>
      </w:pPr>
      <w:bookmarkStart w:name="_Toc146179237" w:id="10"/>
      <w:r>
        <w:t xml:space="preserve">RAN4 shall only define one CBW for SCS 120 kHz </w:t>
      </w:r>
      <w:r w:rsidR="00792B38">
        <w:t xml:space="preserve">SCS </w:t>
      </w:r>
      <w:r>
        <w:t>for</w:t>
      </w:r>
      <w:r w:rsidRPr="000D0ED9">
        <w:t xml:space="preserve"> </w:t>
      </w:r>
      <w:r>
        <w:t>256QAM BS Demodulation.</w:t>
      </w:r>
      <w:bookmarkEnd w:id="10"/>
    </w:p>
    <w:p w:rsidRPr="000D0ED9" w:rsidR="000D0ED9" w:rsidP="000D0ED9" w:rsidRDefault="000D0ED9" w14:paraId="11CB7D89" w14:textId="2F797C10">
      <w:pPr>
        <w:pStyle w:val="RAN4proposal"/>
      </w:pPr>
      <w:bookmarkStart w:name="_Toc146179238" w:id="11"/>
      <w:r>
        <w:t>RAN4 shall use 100 MHz</w:t>
      </w:r>
      <w:r w:rsidR="004C47FC">
        <w:t xml:space="preserve"> for defining requirements with 120 kHz </w:t>
      </w:r>
      <w:r w:rsidR="00792B38">
        <w:t xml:space="preserve">SCS </w:t>
      </w:r>
      <w:r w:rsidR="004C47FC">
        <w:t>for 256QAM BS Demodulation.</w:t>
      </w:r>
      <w:bookmarkEnd w:id="11"/>
    </w:p>
    <w:p w:rsidRPr="00437B66" w:rsidR="00437B66" w:rsidP="00437B66" w:rsidRDefault="00437B66" w14:paraId="279DE4EF" w14:textId="77777777"/>
    <w:p w:rsidR="00BD1BBE" w:rsidP="00BD1BBE" w:rsidRDefault="00BD1BBE" w14:paraId="0939334C" w14:textId="26F45656">
      <w:pPr>
        <w:pStyle w:val="RAN4H2"/>
        <w:rPr>
          <w:lang w:eastAsia="ko-KR"/>
        </w:rPr>
      </w:pPr>
      <w:r w:rsidRPr="003C2E1B">
        <w:rPr>
          <w:lang w:eastAsia="ko-KR"/>
        </w:rPr>
        <w:t>Issue 2-8: Additional DMRS</w:t>
      </w:r>
    </w:p>
    <w:p w:rsidRPr="00807005" w:rsidR="00807005" w:rsidP="00525E70" w:rsidRDefault="00807005" w14:paraId="07860302" w14:textId="3ACEE2CD">
      <w:r>
        <w:t>The following was presented in the WF at RAN4#108 for Issue 2-</w:t>
      </w:r>
      <w:r w:rsidR="00525E70">
        <w:t>8</w:t>
      </w:r>
      <w:r>
        <w:t xml:space="preserve"> </w:t>
      </w:r>
      <w:r>
        <w:fldChar w:fldCharType="begin"/>
      </w:r>
      <w:r>
        <w:instrText xml:space="preserve"> REF _Ref145687361 \r \h </w:instrText>
      </w:r>
      <w:r w:rsidR="00525E70">
        <w:instrText xml:space="preserve"> \* MERGEFORMAT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40B5" w:rsidTr="003E40B5" w14:paraId="373CA9A5" w14:textId="77777777">
        <w:tc>
          <w:tcPr>
            <w:tcW w:w="9617" w:type="dxa"/>
          </w:tcPr>
          <w:p w:rsidRPr="00566973" w:rsidR="00566973" w:rsidP="00566973" w:rsidRDefault="00566973" w14:paraId="61EB004E" w14:textId="77777777">
            <w:pPr>
              <w:rPr>
                <w:lang w:val="en-GB" w:eastAsia="ko-KR"/>
              </w:rPr>
            </w:pPr>
            <w:r w:rsidRPr="00566973">
              <w:rPr>
                <w:lang w:val="en-GB" w:eastAsia="ko-KR"/>
              </w:rPr>
              <w:t>Interested companies to provide simulation results with single (1+0) and additional (1+1) DMRS for RAN4#108-bis.</w:t>
            </w:r>
          </w:p>
          <w:p w:rsidR="003E40B5" w:rsidP="003E40B5" w:rsidRDefault="003E40B5" w14:paraId="2485ACA3" w14:textId="77777777">
            <w:pPr>
              <w:rPr>
                <w:lang w:eastAsia="ko-KR"/>
              </w:rPr>
            </w:pPr>
          </w:p>
        </w:tc>
      </w:tr>
    </w:tbl>
    <w:p w:rsidR="003E40B5" w:rsidP="003E40B5" w:rsidRDefault="003E40B5" w14:paraId="512EC56D" w14:textId="77777777">
      <w:pPr>
        <w:rPr>
          <w:lang w:eastAsia="ko-KR"/>
        </w:rPr>
      </w:pPr>
    </w:p>
    <w:p w:rsidR="00525E70" w:rsidP="00525E70" w:rsidRDefault="00525E70" w14:paraId="03CAC131" w14:textId="430A2CC6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</w:t>
      </w:r>
      <w:r w:rsidR="0024126E">
        <w:t xml:space="preserve"> that in the propagation conditions def</w:t>
      </w:r>
      <w:r w:rsidR="000C277C">
        <w:t xml:space="preserve">ined there is less </w:t>
      </w:r>
      <w:proofErr w:type="spellStart"/>
      <w:r w:rsidR="000C277C">
        <w:t>that</w:t>
      </w:r>
      <w:proofErr w:type="spellEnd"/>
      <w:r w:rsidR="000C277C">
        <w:t xml:space="preserve"> 1.5 dB performance difference between single and additional DMRS, </w:t>
      </w:r>
      <w:r w:rsidR="00576BE8">
        <w:t xml:space="preserve">when PN is used </w:t>
      </w:r>
      <w:r w:rsidR="000C277C">
        <w:t xml:space="preserve">therefore </w:t>
      </w:r>
      <w:r w:rsidR="00BA2037">
        <w:t>performance requirements should be chosen with only one configuration.</w:t>
      </w:r>
    </w:p>
    <w:p w:rsidR="00BA2037" w:rsidP="00BA2037" w:rsidRDefault="00BA2037" w14:paraId="3B98F6AC" w14:textId="1C22EF0B">
      <w:pPr>
        <w:pStyle w:val="RAN4observation0"/>
      </w:pPr>
      <w:bookmarkStart w:name="_Toc146179239" w:id="12"/>
      <w:r>
        <w:t>There is only 1.5 dB performance difference between additional and single DMRS</w:t>
      </w:r>
      <w:r w:rsidR="00576BE8">
        <w:t xml:space="preserve"> with the use of PN</w:t>
      </w:r>
      <w:r>
        <w:t>.</w:t>
      </w:r>
      <w:bookmarkEnd w:id="12"/>
    </w:p>
    <w:p w:rsidR="00BA2037" w:rsidP="00BA2037" w:rsidRDefault="00F9329D" w14:paraId="338ED7CA" w14:textId="0368E10F">
      <w:r>
        <w:t>When PTRS is used this difference is even less at less than 0.7 dB</w:t>
      </w:r>
      <w:r w:rsidR="006E2F86">
        <w:t>,</w:t>
      </w:r>
      <w:r w:rsidR="00D271E4">
        <w:t xml:space="preserve"> </w:t>
      </w:r>
      <w:r w:rsidR="006E2F86">
        <w:t>a</w:t>
      </w:r>
      <w:r w:rsidR="00D271E4">
        <w:t>s an additional DMRS can</w:t>
      </w:r>
      <w:r w:rsidR="00A851AC">
        <w:t xml:space="preserve"> negatively</w:t>
      </w:r>
      <w:r w:rsidR="00D271E4">
        <w:t xml:space="preserve"> affect </w:t>
      </w:r>
      <w:r w:rsidR="006E2F86">
        <w:t>u</w:t>
      </w:r>
      <w:r w:rsidR="00D271E4">
        <w:t xml:space="preserve">plink </w:t>
      </w:r>
      <w:r w:rsidR="00A851AC">
        <w:t>throughput</w:t>
      </w:r>
      <w:r w:rsidR="00D271E4">
        <w:t xml:space="preserve"> </w:t>
      </w:r>
      <w:r w:rsidR="00A851AC">
        <w:t>and the goal of 256 QAM is to optimize throughput, we propose that only a single DMRS position should be used for performance requirements.</w:t>
      </w:r>
    </w:p>
    <w:p w:rsidRPr="00BA2037" w:rsidR="006A0536" w:rsidP="00D271E4" w:rsidRDefault="00D271E4" w14:paraId="54F7F766" w14:textId="7F7696B0">
      <w:pPr>
        <w:pStyle w:val="RAN4proposal"/>
      </w:pPr>
      <w:bookmarkStart w:name="_Toc146179240" w:id="13"/>
      <w:r>
        <w:t xml:space="preserve">RAN4 shall use single DMRS for </w:t>
      </w:r>
      <w:r w:rsidR="00A851AC">
        <w:t>defining requirements for 256QAM BS Demodulation.</w:t>
      </w:r>
      <w:bookmarkEnd w:id="13"/>
    </w:p>
    <w:p w:rsidRPr="003E40B5" w:rsidR="00525E70" w:rsidP="003E40B5" w:rsidRDefault="00525E70" w14:paraId="66FFF0EE" w14:textId="77777777">
      <w:pPr>
        <w:rPr>
          <w:lang w:eastAsia="ko-KR"/>
        </w:rPr>
      </w:pPr>
    </w:p>
    <w:p w:rsidR="004061A5" w:rsidP="004061A5" w:rsidRDefault="004061A5" w14:paraId="45710C39" w14:textId="77777777">
      <w:pPr>
        <w:pStyle w:val="RAN4H2"/>
        <w:rPr>
          <w:lang w:eastAsia="ko-KR"/>
        </w:rPr>
      </w:pPr>
      <w:r w:rsidRPr="003C2E1B">
        <w:rPr>
          <w:lang w:eastAsia="ko-KR"/>
        </w:rPr>
        <w:t>Issue 2-10: PTRS</w:t>
      </w:r>
    </w:p>
    <w:p w:rsidRPr="00807005" w:rsidR="00807005" w:rsidP="00525E70" w:rsidRDefault="00807005" w14:paraId="6B55E9EB" w14:textId="3FC0AD74">
      <w:r>
        <w:t>The following was presented in the WF at RAN4#108 for Issue 2-</w:t>
      </w:r>
      <w:r w:rsidR="00525E70">
        <w:t>10</w:t>
      </w:r>
      <w:r>
        <w:t xml:space="preserve"> </w:t>
      </w:r>
      <w:r>
        <w:fldChar w:fldCharType="begin"/>
      </w:r>
      <w:r>
        <w:instrText xml:space="preserve"> REF _Ref145687361 \r \h </w:instrText>
      </w:r>
      <w:r w:rsidR="00525E70">
        <w:instrText xml:space="preserve"> \* MERGEFORMAT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66973" w:rsidTr="00566973" w14:paraId="277223F0" w14:textId="77777777">
        <w:tc>
          <w:tcPr>
            <w:tcW w:w="9617" w:type="dxa"/>
          </w:tcPr>
          <w:p w:rsidRPr="00DD218F" w:rsidR="00DD218F" w:rsidP="00DD218F" w:rsidRDefault="00DD218F" w14:paraId="0B15B039" w14:textId="77777777">
            <w:pPr>
              <w:rPr>
                <w:lang w:val="en-GB" w:eastAsia="ko-KR"/>
              </w:rPr>
            </w:pPr>
            <w:r w:rsidRPr="00DD218F">
              <w:rPr>
                <w:lang w:val="en-GB" w:eastAsia="ko-KR"/>
              </w:rPr>
              <w:t>Interested companies to provide simulation results with both enabled and disable for RAN4#108-bis.</w:t>
            </w:r>
          </w:p>
          <w:p w:rsidRPr="00DD218F" w:rsidR="00DD218F" w:rsidP="00DD218F" w:rsidRDefault="00DD218F" w14:paraId="5A1641AA" w14:textId="77777777">
            <w:pPr>
              <w:rPr>
                <w:lang w:val="en-GB" w:eastAsia="ko-KR"/>
              </w:rPr>
            </w:pPr>
            <w:r w:rsidRPr="00DD218F">
              <w:rPr>
                <w:lang w:val="en-GB" w:eastAsia="ko-KR"/>
              </w:rPr>
              <w:t>Configuration: K_PTRS: 2 and L_PTRS =1</w:t>
            </w:r>
          </w:p>
          <w:p w:rsidR="00566973" w:rsidP="00566973" w:rsidRDefault="00566973" w14:paraId="65CDE90A" w14:textId="77777777">
            <w:pPr>
              <w:rPr>
                <w:lang w:eastAsia="ko-KR"/>
              </w:rPr>
            </w:pPr>
          </w:p>
        </w:tc>
      </w:tr>
    </w:tbl>
    <w:p w:rsidR="00566973" w:rsidP="00566973" w:rsidRDefault="00566973" w14:paraId="44305DBE" w14:textId="77777777">
      <w:pPr>
        <w:rPr>
          <w:lang w:eastAsia="ko-KR"/>
        </w:rPr>
      </w:pPr>
    </w:p>
    <w:p w:rsidR="00525E70" w:rsidP="00525E70" w:rsidRDefault="00525E70" w14:paraId="34BBCBFB" w14:textId="1E294644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</w:t>
      </w:r>
      <w:r w:rsidR="00A149C8">
        <w:t xml:space="preserve"> that when Phase Noise is implemented in modelling (as would be the case in a deployment) PTRS </w:t>
      </w:r>
      <w:r w:rsidR="0065103E">
        <w:t>significantly improves the performance for demodulation.</w:t>
      </w:r>
    </w:p>
    <w:p w:rsidR="0065103E" w:rsidP="0065103E" w:rsidRDefault="0065103E" w14:paraId="3ACB0F71" w14:textId="35A81DCA">
      <w:pPr>
        <w:pStyle w:val="RAN4observation0"/>
      </w:pPr>
      <w:bookmarkStart w:name="_Toc146179241" w:id="14"/>
      <w:r>
        <w:t>PTRS improves the performance of 256 QAM BS demodulation in the presence of Phase Noise.</w:t>
      </w:r>
      <w:bookmarkEnd w:id="14"/>
    </w:p>
    <w:p w:rsidRPr="0065103E" w:rsidR="0065103E" w:rsidP="0065103E" w:rsidRDefault="0065103E" w14:paraId="404035B5" w14:textId="56D37BC1">
      <w:pPr>
        <w:pStyle w:val="RAN4proposal"/>
      </w:pPr>
      <w:bookmarkStart w:name="_Toc146179242" w:id="15"/>
      <w:r>
        <w:t>RAN4 shall use enable PTRS when defining requirements for 256QAM BS Demodulation.</w:t>
      </w:r>
      <w:bookmarkEnd w:id="15"/>
    </w:p>
    <w:p w:rsidRPr="00566973" w:rsidR="00525E70" w:rsidP="00566973" w:rsidRDefault="00525E70" w14:paraId="14DB1B87" w14:textId="77777777">
      <w:pPr>
        <w:rPr>
          <w:lang w:eastAsia="ko-KR"/>
        </w:rPr>
      </w:pPr>
    </w:p>
    <w:p w:rsidR="007E1F66" w:rsidP="007E1F66" w:rsidRDefault="007E1F66" w14:paraId="3E792327" w14:textId="77777777">
      <w:pPr>
        <w:pStyle w:val="RAN4H2"/>
        <w:rPr>
          <w:lang w:eastAsia="ko-KR"/>
        </w:rPr>
      </w:pPr>
      <w:r w:rsidRPr="003C2E1B">
        <w:rPr>
          <w:lang w:eastAsia="ko-KR"/>
        </w:rPr>
        <w:t>Issue 2-12: MCS</w:t>
      </w:r>
    </w:p>
    <w:p w:rsidRPr="00807005" w:rsidR="00525E70" w:rsidP="00525E70" w:rsidRDefault="00525E70" w14:paraId="18BE0DD0" w14:textId="68E04CC0">
      <w:r>
        <w:t xml:space="preserve">The following was presented in the WF at RAN4#108 for Issue 2-12 </w:t>
      </w:r>
      <w:r>
        <w:fldChar w:fldCharType="begin"/>
      </w:r>
      <w:r>
        <w:instrText xml:space="preserve"> REF _Ref145687361 \r \h  \* MERGEFORMAT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218F" w:rsidTr="00DD218F" w14:paraId="45A40612" w14:textId="77777777">
        <w:tc>
          <w:tcPr>
            <w:tcW w:w="9617" w:type="dxa"/>
          </w:tcPr>
          <w:p w:rsidR="00DD218F" w:rsidP="0054567E" w:rsidRDefault="006E3264" w14:paraId="715E31A9" w14:textId="6B9722AC">
            <w:r w:rsidRPr="006E3264">
              <w:t>RAN4 considers the following candidate MCS before down selection for requirements definition at RAN4#108 bis (all in Table 2): MCS 20, 21 and 22 with a priority on MCS 20</w:t>
            </w:r>
          </w:p>
        </w:tc>
      </w:tr>
    </w:tbl>
    <w:p w:rsidR="0054567E" w:rsidP="0054567E" w:rsidRDefault="0054567E" w14:paraId="0CFA8163" w14:textId="77777777"/>
    <w:p w:rsidR="00A149C8" w:rsidP="00525E70" w:rsidRDefault="00525E70" w14:paraId="119AAD3A" w14:textId="06D53AE1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 that based on the constraint of 20 dB the best option is to utilize MCS 20 only for </w:t>
      </w:r>
      <w:r w:rsidR="0084766B">
        <w:t xml:space="preserve">defining requirements for 256 QAM </w:t>
      </w:r>
      <w:r w:rsidR="00A149C8">
        <w:t>BS Demodulation.</w:t>
      </w:r>
    </w:p>
    <w:p w:rsidR="00A149C8" w:rsidP="00A149C8" w:rsidRDefault="00A149C8" w14:paraId="6BBA938D" w14:textId="7A7FFDAF">
      <w:pPr>
        <w:pStyle w:val="RAN4observation0"/>
      </w:pPr>
      <w:bookmarkStart w:name="_Toc146179243" w:id="16"/>
      <w:r>
        <w:t>MCS 20 offers results for 256QAM that are in a testable region.</w:t>
      </w:r>
      <w:bookmarkEnd w:id="16"/>
    </w:p>
    <w:p w:rsidR="00525E70" w:rsidP="0054567E" w:rsidRDefault="00A149C8" w14:paraId="599523DA" w14:textId="5BA8542F">
      <w:pPr>
        <w:pStyle w:val="RAN4proposal"/>
      </w:pPr>
      <w:bookmarkStart w:name="_Toc146179244" w:id="17"/>
      <w:r>
        <w:t>RAN4 shall use MCS 20 to define requirements for 256QAM BS Demodulation.</w:t>
      </w:r>
      <w:bookmarkEnd w:id="17"/>
    </w:p>
    <w:p w:rsidR="001B2F3E" w:rsidP="001B2F3E" w:rsidRDefault="001B2F3E" w14:paraId="099B0512" w14:textId="58236DC0">
      <w:pPr>
        <w:pStyle w:val="RAN4H2"/>
      </w:pPr>
      <w:r>
        <w:t>New Issue: Antenna Configuration</w:t>
      </w:r>
    </w:p>
    <w:p w:rsidR="001B2F3E" w:rsidP="001B2F3E" w:rsidRDefault="001B2F3E" w14:paraId="7C32DEFD" w14:textId="672EBB9A">
      <w:r>
        <w:t xml:space="preserve">Nokia notes that although </w:t>
      </w:r>
      <w:r w:rsidR="00545A02">
        <w:t>Rank 1 was agreed at RAN4#108</w:t>
      </w:r>
      <w:r w:rsidR="00545A02">
        <w:fldChar w:fldCharType="begin"/>
      </w:r>
      <w:r w:rsidR="00545A02">
        <w:instrText xml:space="preserve"> REF _Ref145687361 \r \h </w:instrText>
      </w:r>
      <w:r w:rsidR="00545A02">
        <w:fldChar w:fldCharType="separate"/>
      </w:r>
      <w:r w:rsidR="00545A02">
        <w:t>[5]</w:t>
      </w:r>
      <w:r w:rsidR="00545A02">
        <w:fldChar w:fldCharType="end"/>
      </w:r>
      <w:r w:rsidR="00545A02">
        <w:t xml:space="preserve"> the issue of Antenna Configuration was not discussed.</w:t>
      </w:r>
    </w:p>
    <w:p w:rsidR="00545A02" w:rsidP="001B2F3E" w:rsidRDefault="0041668D" w14:paraId="5584B86C" w14:textId="26A7AA74">
      <w:r>
        <w:t>We further note that in TS 38.104</w:t>
      </w:r>
      <w:r w:rsidR="00C56CCF">
        <w:t xml:space="preserve"> </w:t>
      </w:r>
      <w:r w:rsidR="00C56CCF">
        <w:fldChar w:fldCharType="begin"/>
      </w:r>
      <w:r w:rsidR="00C56CCF">
        <w:instrText xml:space="preserve"> REF _Ref138944572 \r \h </w:instrText>
      </w:r>
      <w:r w:rsidR="00C56CCF">
        <w:fldChar w:fldCharType="separate"/>
      </w:r>
      <w:r w:rsidR="00C56CCF">
        <w:t>[2]</w:t>
      </w:r>
      <w:r w:rsidR="00C56CCF">
        <w:fldChar w:fldCharType="end"/>
      </w:r>
      <w:r>
        <w:t xml:space="preserve"> PUSCH requirements are only defined for 1T2R and 2T2R cases with Rank=1</w:t>
      </w:r>
      <w:r w:rsidR="00C56CCF">
        <w:t>. As such we propose that 1T2R is used for the antenna configuration for 256 QAM.</w:t>
      </w:r>
    </w:p>
    <w:p w:rsidRPr="001B2F3E" w:rsidR="00C56CCF" w:rsidP="001B2F3E" w:rsidRDefault="00C56CCF" w14:paraId="166C044F" w14:textId="21146D9E">
      <w:pPr>
        <w:pStyle w:val="RAN4proposal"/>
      </w:pPr>
      <w:bookmarkStart w:name="_Toc146179245" w:id="18"/>
      <w:r>
        <w:t xml:space="preserve">RAN4 shall use </w:t>
      </w:r>
      <w:r>
        <w:t>1T2R antenna configuration</w:t>
      </w:r>
      <w:r>
        <w:t xml:space="preserve"> to define requirements for 256QAM BS Demodulation.</w:t>
      </w:r>
      <w:bookmarkEnd w:id="18"/>
    </w:p>
    <w:p w:rsidRPr="008C39F7" w:rsidR="00CD7492" w:rsidP="00A37002" w:rsidRDefault="00CD7492" w14:paraId="37AEBE01" w14:textId="77777777">
      <w:pPr>
        <w:pStyle w:val="RAN4H1"/>
      </w:pPr>
      <w:bookmarkStart w:name="_Toc116995848" w:id="19"/>
      <w:r w:rsidRPr="008C39F7">
        <w:t>Conclusion</w:t>
      </w:r>
      <w:bookmarkEnd w:id="19"/>
    </w:p>
    <w:p w:rsidRPr="008C39F7" w:rsidR="007C5971" w:rsidP="005C23A4" w:rsidRDefault="00E164A5" w14:paraId="59E20394" w14:textId="571364DF">
      <w:r>
        <w:t>Within this</w:t>
      </w:r>
      <w:r w:rsidRPr="00D40277">
        <w:t xml:space="preserve"> contribution </w:t>
      </w:r>
      <w:r>
        <w:t xml:space="preserve">we </w:t>
      </w:r>
      <w:r w:rsidR="00125110">
        <w:t xml:space="preserve">have </w:t>
      </w:r>
      <w:r w:rsidRPr="00D40277">
        <w:t>discuss</w:t>
      </w:r>
      <w:r w:rsidR="00125110">
        <w:t>ed and introduced</w:t>
      </w:r>
      <w:r w:rsidRPr="00D40277">
        <w:t xml:space="preserve"> the demod</w:t>
      </w:r>
      <w:r>
        <w:t>ulation</w:t>
      </w:r>
      <w:r w:rsidRPr="00D40277">
        <w:t xml:space="preserve"> requirements for </w:t>
      </w:r>
      <w:r w:rsidR="00263289">
        <w:t>UL 256 QAM</w:t>
      </w:r>
      <w:r w:rsidRPr="00D40277">
        <w:t xml:space="preserve">. </w:t>
      </w:r>
    </w:p>
    <w:p w:rsidRPr="008C39F7" w:rsidR="00E55751" w:rsidP="00936159" w:rsidRDefault="008B0961" w14:paraId="4EB025CC" w14:textId="77777777">
      <w:r w:rsidRPr="008C39F7">
        <w:t>In the paper, t</w:t>
      </w:r>
      <w:r w:rsidRPr="008C39F7" w:rsidR="005B4801">
        <w:t xml:space="preserve">he following Observations </w:t>
      </w:r>
      <w:r w:rsidRPr="008C39F7">
        <w:t>and</w:t>
      </w:r>
      <w:r w:rsidRPr="008C39F7" w:rsidR="005B4801">
        <w:t xml:space="preserve"> Proposals were made:</w:t>
      </w:r>
    </w:p>
    <w:p w:rsidR="00C56CCF" w:rsidRDefault="00A4355E" w14:paraId="73F04201" w14:textId="6D17791A">
      <w:pPr>
        <w:pStyle w:val="TOC4"/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b/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b/>
          <w:i/>
          <w:iCs/>
        </w:rPr>
        <w:fldChar w:fldCharType="separate"/>
      </w:r>
      <w:hyperlink w:history="1" w:anchor="_Toc146179233">
        <w:r w:rsidRPr="00086C50" w:rsidR="00C56CCF">
          <w:rPr>
            <w:rStyle w:val="Hyperlink"/>
            <w:b/>
            <w:noProof/>
          </w:rPr>
          <w:t>Observation 1:</w:t>
        </w:r>
        <w:r w:rsidRPr="00086C50" w:rsidR="00C56CCF">
          <w:rPr>
            <w:rStyle w:val="Hyperlink"/>
            <w:noProof/>
          </w:rPr>
          <w:t xml:space="preserve"> TDLD 30-35 has approximately 1 dB performance gain over TDLA 30-35 channels.</w:t>
        </w:r>
      </w:hyperlink>
    </w:p>
    <w:p w:rsidR="00C56CCF" w:rsidRDefault="00C56CCF" w14:paraId="632112C7" w14:textId="319A4BA0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34">
        <w:r w:rsidRPr="00086C50">
          <w:rPr>
            <w:rStyle w:val="Hyperlink"/>
            <w:noProof/>
          </w:rPr>
          <w:t>Proposal 1: RAN4 shall use TDLD 30-35 for defining requirements for 256QAM BS Demodulation.</w:t>
        </w:r>
      </w:hyperlink>
    </w:p>
    <w:p w:rsidR="00C56CCF" w:rsidRDefault="00C56CCF" w14:paraId="06DA4439" w14:textId="3FA4BCB0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35">
        <w:r w:rsidRPr="00086C50">
          <w:rPr>
            <w:rStyle w:val="Hyperlink"/>
            <w:noProof/>
          </w:rPr>
          <w:t>Proposal 2: RAN4 shall use 50 MHz for defining requirements with 60 kHz for 256QAM BS Demodulation in accordance with the way forward.</w:t>
        </w:r>
      </w:hyperlink>
    </w:p>
    <w:p w:rsidR="00C56CCF" w:rsidRDefault="00C56CCF" w14:paraId="7E77EFB5" w14:textId="247A26AF">
      <w:pPr>
        <w:pStyle w:val="TOC4"/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36">
        <w:r w:rsidRPr="00086C50">
          <w:rPr>
            <w:rStyle w:val="Hyperlink"/>
            <w:b/>
            <w:noProof/>
          </w:rPr>
          <w:t>Observation 2:</w:t>
        </w:r>
        <w:r w:rsidRPr="00086C50">
          <w:rPr>
            <w:rStyle w:val="Hyperlink"/>
            <w:noProof/>
          </w:rPr>
          <w:t xml:space="preserve"> There is little difference between different CBWs with 120 kHz</w:t>
        </w:r>
      </w:hyperlink>
    </w:p>
    <w:p w:rsidR="00C56CCF" w:rsidRDefault="00C56CCF" w14:paraId="5A33EB03" w14:textId="6F6464B5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37">
        <w:r w:rsidRPr="00086C50">
          <w:rPr>
            <w:rStyle w:val="Hyperlink"/>
            <w:noProof/>
          </w:rPr>
          <w:t>Proposal 3: RAN4 shall only define one CBW for SCS 120 kHz SCS for 256QAM BS Demodulation.</w:t>
        </w:r>
      </w:hyperlink>
    </w:p>
    <w:p w:rsidR="00C56CCF" w:rsidRDefault="00C56CCF" w14:paraId="14CBC076" w14:textId="187C0400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38">
        <w:r w:rsidRPr="00086C50">
          <w:rPr>
            <w:rStyle w:val="Hyperlink"/>
            <w:noProof/>
          </w:rPr>
          <w:t>Proposal 4: RAN4 shall use 100 MHz for defining requirements with 120 kHz SCS for 256QAM BS Demodulation.</w:t>
        </w:r>
      </w:hyperlink>
    </w:p>
    <w:p w:rsidR="00C56CCF" w:rsidRDefault="00C56CCF" w14:paraId="67A337B2" w14:textId="18E89F3B">
      <w:pPr>
        <w:pStyle w:val="TOC4"/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39">
        <w:r w:rsidRPr="00086C50">
          <w:rPr>
            <w:rStyle w:val="Hyperlink"/>
            <w:b/>
            <w:noProof/>
          </w:rPr>
          <w:t>Observation 3:</w:t>
        </w:r>
        <w:r w:rsidRPr="00086C50">
          <w:rPr>
            <w:rStyle w:val="Hyperlink"/>
            <w:noProof/>
          </w:rPr>
          <w:t xml:space="preserve"> There is only 1.5 dB performance difference between additional and single DMRS with the use of PN.</w:t>
        </w:r>
      </w:hyperlink>
    </w:p>
    <w:p w:rsidR="00C56CCF" w:rsidRDefault="00C56CCF" w14:paraId="7B9C96C8" w14:textId="1518CC32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40">
        <w:r w:rsidRPr="00086C50">
          <w:rPr>
            <w:rStyle w:val="Hyperlink"/>
            <w:noProof/>
          </w:rPr>
          <w:t>Proposal 5: RAN4 shall use single DMRS for defining requirements for 256QAM BS Demodulation.</w:t>
        </w:r>
      </w:hyperlink>
    </w:p>
    <w:p w:rsidR="00C56CCF" w:rsidRDefault="00C56CCF" w14:paraId="41515ECF" w14:textId="02D869A2">
      <w:pPr>
        <w:pStyle w:val="TOC4"/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41">
        <w:r w:rsidRPr="00086C50">
          <w:rPr>
            <w:rStyle w:val="Hyperlink"/>
            <w:b/>
            <w:noProof/>
          </w:rPr>
          <w:t>Observation 4:</w:t>
        </w:r>
        <w:r w:rsidRPr="00086C50">
          <w:rPr>
            <w:rStyle w:val="Hyperlink"/>
            <w:noProof/>
          </w:rPr>
          <w:t xml:space="preserve"> PTRS improves the performance of 256 QAM BS demodulation in the presence of Phase Noise.</w:t>
        </w:r>
      </w:hyperlink>
    </w:p>
    <w:p w:rsidR="00C56CCF" w:rsidRDefault="00C56CCF" w14:paraId="69AEF141" w14:textId="4FA30DB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42">
        <w:r w:rsidRPr="00086C50">
          <w:rPr>
            <w:rStyle w:val="Hyperlink"/>
            <w:noProof/>
          </w:rPr>
          <w:t>Proposal 6: RAN4 shall use enable PTRS when defining requirements for 256QAM BS Demodulation.</w:t>
        </w:r>
      </w:hyperlink>
    </w:p>
    <w:p w:rsidR="00C56CCF" w:rsidRDefault="00C56CCF" w14:paraId="776A4472" w14:textId="7D0A5EC4">
      <w:pPr>
        <w:pStyle w:val="TOC4"/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43">
        <w:r w:rsidRPr="00086C50">
          <w:rPr>
            <w:rStyle w:val="Hyperlink"/>
            <w:b/>
            <w:noProof/>
          </w:rPr>
          <w:t>Observation 5:</w:t>
        </w:r>
        <w:r w:rsidRPr="00086C50">
          <w:rPr>
            <w:rStyle w:val="Hyperlink"/>
            <w:noProof/>
          </w:rPr>
          <w:t xml:space="preserve"> MCS 20 offers results for 256QAM that are in a testable region.</w:t>
        </w:r>
      </w:hyperlink>
    </w:p>
    <w:p w:rsidR="00C56CCF" w:rsidRDefault="00C56CCF" w14:paraId="42D0B097" w14:textId="388F6AD7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44">
        <w:r w:rsidRPr="00086C50">
          <w:rPr>
            <w:rStyle w:val="Hyperlink"/>
            <w:noProof/>
          </w:rPr>
          <w:t>Proposal 7: RAN4 shall use MCS 20 to define requirements for 256QAM BS Demodulation.</w:t>
        </w:r>
      </w:hyperlink>
    </w:p>
    <w:p w:rsidR="00C56CCF" w:rsidRDefault="00C56CCF" w14:paraId="5B136F57" w14:textId="080FBDD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79245">
        <w:r w:rsidRPr="00086C50">
          <w:rPr>
            <w:rStyle w:val="Hyperlink"/>
            <w:noProof/>
          </w:rPr>
          <w:t>Proposal 8: RAN4 shall use 1T2R antenna configuration to define requirements for 256QAM BS Demodulation.</w:t>
        </w:r>
      </w:hyperlink>
    </w:p>
    <w:p w:rsidRPr="008C39F7" w:rsidR="00847264" w:rsidP="008C39F7" w:rsidRDefault="00A4355E" w14:paraId="6E355DBC" w14:textId="13A33852">
      <w:r w:rsidRPr="008C39F7">
        <w:fldChar w:fldCharType="end"/>
      </w:r>
      <w:bookmarkStart w:name="_Toc116995849" w:id="20"/>
    </w:p>
    <w:p w:rsidRPr="008C39F7" w:rsidR="003B659E" w:rsidP="0060543D" w:rsidRDefault="003B659E" w14:paraId="1059F880" w14:textId="77777777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20"/>
    </w:p>
    <w:p w:rsidRPr="00F22CDF" w:rsidR="00F22CDF" w:rsidP="00207860" w:rsidRDefault="00E6249D" w14:paraId="0919F8FD" w14:textId="44CFCE04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name="_Ref114500673" w:id="21"/>
      <w:bookmarkStart w:name="_Ref118336985" w:id="22"/>
      <w:bookmarkStart w:name="_Ref138944559" w:id="23"/>
      <w:bookmarkStart w:name="_Ref127179904" w:id="24"/>
      <w:bookmarkEnd w:id="21"/>
      <w:r>
        <w:rPr>
          <w:lang w:val="en-GB"/>
        </w:rPr>
        <w:t xml:space="preserve">RP-222909 </w:t>
      </w:r>
      <w:r w:rsidRPr="00F22CDF" w:rsidR="003774C3">
        <w:rPr>
          <w:lang w:val="en-GB"/>
        </w:rPr>
        <w:t xml:space="preserve">Revised WID </w:t>
      </w:r>
      <w:bookmarkEnd w:id="22"/>
      <w:r w:rsidRPr="00F22CDF" w:rsidR="00F22CDF">
        <w:rPr>
          <w:lang w:val="en-GB"/>
        </w:rPr>
        <w:t>NR RF requirements enhancement for frequency range 2 (FR2), Phase 3</w:t>
      </w:r>
      <w:r w:rsidR="00F22CDF">
        <w:rPr>
          <w:lang w:val="en-GB"/>
        </w:rPr>
        <w:t>, RAN</w:t>
      </w:r>
      <w:r>
        <w:rPr>
          <w:lang w:val="en-GB"/>
        </w:rPr>
        <w:t>#98-e, December 2022</w:t>
      </w:r>
      <w:bookmarkEnd w:id="23"/>
    </w:p>
    <w:p w:rsidR="00207860" w:rsidP="00207860" w:rsidRDefault="003774C3" w14:paraId="213198BD" w14:textId="29359ECD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name="_Ref138944572" w:id="25"/>
      <w:r>
        <w:t xml:space="preserve">TS 38.104 </w:t>
      </w:r>
      <w:r w:rsidR="00207860">
        <w:t>v18.</w:t>
      </w:r>
      <w:r w:rsidR="00D9048B">
        <w:t>1</w:t>
      </w:r>
      <w:r w:rsidR="00207860">
        <w:t xml:space="preserve">.0. Technical Specification Group Radio Access Network; NR; Base Station (BS) </w:t>
      </w:r>
      <w:r w:rsidRPr="00965D95" w:rsidR="00965D95">
        <w:t>radio transmission and reception</w:t>
      </w:r>
      <w:r w:rsidR="00207860">
        <w:t xml:space="preserve"> (Release 18). </w:t>
      </w:r>
      <w:r w:rsidR="00965D95">
        <w:t xml:space="preserve">March </w:t>
      </w:r>
      <w:r w:rsidR="00207860">
        <w:t>2023</w:t>
      </w:r>
      <w:bookmarkEnd w:id="24"/>
      <w:bookmarkEnd w:id="25"/>
    </w:p>
    <w:p w:rsidR="00EF7013" w:rsidP="0F98C50D" w:rsidRDefault="00C26EAA" w14:paraId="592E427C" w14:textId="5AA91598">
      <w:pPr>
        <w:pStyle w:val="ListParagraph"/>
        <w:numPr>
          <w:ilvl w:val="0"/>
          <w:numId w:val="21"/>
        </w:numPr>
        <w:ind w:right="-22"/>
        <w:rPr>
          <w:rFonts w:ascii="Times New Roman" w:hAnsi="Times New Roman" w:eastAsia="Calibri" w:cs=""/>
          <w:sz w:val="20"/>
          <w:szCs w:val="20"/>
        </w:rPr>
      </w:pPr>
      <w:r w:rsidR="1AC5DA08">
        <w:rPr/>
        <w:t>R4-2315045</w:t>
      </w:r>
      <w:bookmarkStart w:name="_Ref142058865" w:id="26"/>
      <w:bookmarkStart w:name="_Ref145687500" w:id="27"/>
      <w:r w:rsidR="00EF7013">
        <w:rPr/>
        <w:t xml:space="preserve">, </w:t>
      </w:r>
      <w:r w:rsidR="00EF7013">
        <w:rPr/>
        <w:t>Supporting simulations for UL 256 QAM BS Demodulation</w:t>
      </w:r>
      <w:r w:rsidR="00EF7013">
        <w:rPr/>
        <w:t>, Nokia, Nokia Shanghai Bell, 3GPP RAN4 #10</w:t>
      </w:r>
      <w:r w:rsidR="00EF7013">
        <w:rPr/>
        <w:t>8</w:t>
      </w:r>
      <w:bookmarkEnd w:id="26"/>
      <w:r w:rsidR="00807005">
        <w:rPr/>
        <w:t>bis</w:t>
      </w:r>
      <w:r w:rsidR="00C26EAA">
        <w:rPr/>
        <w:t xml:space="preserve">, </w:t>
      </w:r>
      <w:r w:rsidR="00807005">
        <w:rPr/>
        <w:t>Xiamen</w:t>
      </w:r>
      <w:bookmarkEnd w:id="27"/>
    </w:p>
    <w:p w:rsidR="00114CBF" w:rsidP="00114CBF" w:rsidRDefault="00114CBF" w14:paraId="018D631C" w14:textId="77777777">
      <w:pPr>
        <w:pStyle w:val="ListParagraph"/>
        <w:numPr>
          <w:ilvl w:val="0"/>
          <w:numId w:val="21"/>
        </w:numPr>
        <w:ind w:right="-22"/>
        <w:rPr/>
      </w:pPr>
      <w:bookmarkStart w:name="_Ref141982877" w:id="28"/>
      <w:r w:rsidR="00114CBF">
        <w:rPr/>
        <w:t>R4-2113630</w:t>
      </w:r>
      <w:r w:rsidR="00114CBF">
        <w:rPr/>
        <w:t>, “</w:t>
      </w:r>
      <w:r w:rsidR="00114CBF">
        <w:rPr/>
        <w:t>On PUSCH demodulation requirements for FR1 256QAM</w:t>
      </w:r>
      <w:r w:rsidR="00114CBF">
        <w:rPr/>
        <w:t xml:space="preserve">”, </w:t>
      </w:r>
      <w:r w:rsidRPr="0F98C50D" w:rsidR="00114CBF">
        <w:rPr>
          <w:lang w:val="en-GB"/>
        </w:rPr>
        <w:t xml:space="preserve">Nokia, Nokia Shanghai Bell, </w:t>
      </w:r>
      <w:r w:rsidR="00114CBF">
        <w:rPr/>
        <w:t>RAN WG4 #</w:t>
      </w:r>
      <w:r w:rsidR="00114CBF">
        <w:rPr/>
        <w:t>100-e</w:t>
      </w:r>
      <w:r w:rsidR="00114CBF">
        <w:rPr/>
        <w:t xml:space="preserve">, </w:t>
      </w:r>
      <w:r w:rsidR="00114CBF">
        <w:rPr/>
        <w:t xml:space="preserve">Online, </w:t>
      </w:r>
      <w:r w:rsidR="00114CBF">
        <w:rPr/>
        <w:t>Aug 2021 - 27th Aug 2021</w:t>
      </w:r>
      <w:bookmarkEnd w:id="28"/>
    </w:p>
    <w:p w:rsidR="00807005" w:rsidP="00807005" w:rsidRDefault="004B302A" w14:paraId="603B52C0" w14:textId="77777777">
      <w:pPr>
        <w:pStyle w:val="ListParagraph"/>
        <w:numPr>
          <w:ilvl w:val="0"/>
          <w:numId w:val="21"/>
        </w:numPr>
        <w:ind w:right="-22"/>
        <w:rPr/>
      </w:pPr>
      <w:bookmarkStart w:name="_Ref145687361" w:id="29"/>
      <w:r w:rsidR="004B302A">
        <w:rPr/>
        <w:t>R4-23</w:t>
      </w:r>
      <w:r w:rsidR="00807005">
        <w:rPr/>
        <w:t xml:space="preserve">13946 “Way Forward for 256 QAM BS </w:t>
      </w:r>
      <w:proofErr w:type="spellStart"/>
      <w:r w:rsidR="00807005">
        <w:rPr/>
        <w:t>Demod</w:t>
      </w:r>
      <w:proofErr w:type="spellEnd"/>
      <w:r w:rsidR="00807005">
        <w:rPr/>
        <w:t xml:space="preserve">”, </w:t>
      </w:r>
      <w:r w:rsidR="00807005">
        <w:rPr/>
        <w:t>Nokia, Nokia Shanghai Bell, 3GPP RAN4 #10</w:t>
      </w:r>
      <w:r w:rsidR="00807005">
        <w:rPr/>
        <w:t xml:space="preserve">8, </w:t>
      </w:r>
      <w:r w:rsidR="00807005">
        <w:rPr/>
        <w:t>Aug 21 – Aug 25, 2023</w:t>
      </w:r>
      <w:bookmarkEnd w:id="29"/>
    </w:p>
    <w:p w:rsidR="004B302A" w:rsidP="00807005" w:rsidRDefault="004B302A" w14:paraId="23BE7015" w14:textId="5EE28709">
      <w:pPr>
        <w:pStyle w:val="ListParagraph"/>
        <w:ind w:right="-22"/>
      </w:pPr>
    </w:p>
    <w:p w:rsidR="00EF7013" w:rsidP="00EF7013" w:rsidRDefault="00EF7013" w14:paraId="6AEE75E8" w14:textId="77777777">
      <w:pPr>
        <w:pStyle w:val="ListParagraph"/>
        <w:spacing w:line="256" w:lineRule="auto"/>
        <w:ind w:right="-22"/>
      </w:pPr>
    </w:p>
    <w:sectPr w:rsidR="00EF7013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16F91" w:rsidP="00001C9B" w:rsidRDefault="00C16F91" w14:paraId="513482CD" w14:textId="77777777">
      <w:pPr>
        <w:spacing w:after="0" w:line="240" w:lineRule="auto"/>
      </w:pPr>
      <w:r>
        <w:separator/>
      </w:r>
    </w:p>
  </w:endnote>
  <w:endnote w:type="continuationSeparator" w:id="0">
    <w:p w:rsidR="00C16F91" w:rsidP="00001C9B" w:rsidRDefault="00C16F91" w14:paraId="7981800E" w14:textId="77777777">
      <w:pPr>
        <w:spacing w:after="0" w:line="240" w:lineRule="auto"/>
      </w:pPr>
      <w:r>
        <w:continuationSeparator/>
      </w:r>
    </w:p>
  </w:endnote>
  <w:endnote w:type="continuationNotice" w:id="1">
    <w:p w:rsidR="00C16F91" w:rsidRDefault="00C16F91" w14:paraId="2CD11C2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16F91" w:rsidP="00001C9B" w:rsidRDefault="00C16F91" w14:paraId="4B16ABBD" w14:textId="77777777">
      <w:pPr>
        <w:spacing w:after="0" w:line="240" w:lineRule="auto"/>
      </w:pPr>
      <w:r>
        <w:separator/>
      </w:r>
    </w:p>
  </w:footnote>
  <w:footnote w:type="continuationSeparator" w:id="0">
    <w:p w:rsidR="00C16F91" w:rsidP="00001C9B" w:rsidRDefault="00C16F91" w14:paraId="5DCA6699" w14:textId="77777777">
      <w:pPr>
        <w:spacing w:after="0" w:line="240" w:lineRule="auto"/>
      </w:pPr>
      <w:r>
        <w:continuationSeparator/>
      </w:r>
    </w:p>
  </w:footnote>
  <w:footnote w:type="continuationNotice" w:id="1">
    <w:p w:rsidR="00C16F91" w:rsidRDefault="00C16F91" w14:paraId="75313B9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6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7"/>
  </w:num>
  <w:num w:numId="16" w16cid:durableId="1771966980">
    <w:abstractNumId w:val="4"/>
  </w:num>
  <w:num w:numId="17" w16cid:durableId="1217737638">
    <w:abstractNumId w:val="15"/>
  </w:num>
  <w:num w:numId="18" w16cid:durableId="692077751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4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  <w:num w:numId="30" w16cid:durableId="1875774934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052BF"/>
    <w:rsid w:val="0000585F"/>
    <w:rsid w:val="000062BB"/>
    <w:rsid w:val="00006A01"/>
    <w:rsid w:val="00011784"/>
    <w:rsid w:val="000151EF"/>
    <w:rsid w:val="00016322"/>
    <w:rsid w:val="000230F4"/>
    <w:rsid w:val="000231D2"/>
    <w:rsid w:val="000239F5"/>
    <w:rsid w:val="000274FF"/>
    <w:rsid w:val="00043EC9"/>
    <w:rsid w:val="0005165D"/>
    <w:rsid w:val="00051C4A"/>
    <w:rsid w:val="00054939"/>
    <w:rsid w:val="00055932"/>
    <w:rsid w:val="000567EE"/>
    <w:rsid w:val="000571F2"/>
    <w:rsid w:val="00063DAC"/>
    <w:rsid w:val="000676BB"/>
    <w:rsid w:val="000730E4"/>
    <w:rsid w:val="0008612A"/>
    <w:rsid w:val="00086947"/>
    <w:rsid w:val="00087648"/>
    <w:rsid w:val="00090E18"/>
    <w:rsid w:val="00090FC7"/>
    <w:rsid w:val="000970F2"/>
    <w:rsid w:val="000A10BC"/>
    <w:rsid w:val="000A120B"/>
    <w:rsid w:val="000A46DC"/>
    <w:rsid w:val="000A56F9"/>
    <w:rsid w:val="000B0056"/>
    <w:rsid w:val="000B200F"/>
    <w:rsid w:val="000C277C"/>
    <w:rsid w:val="000C3C7B"/>
    <w:rsid w:val="000D0ED9"/>
    <w:rsid w:val="000D0F93"/>
    <w:rsid w:val="000D1419"/>
    <w:rsid w:val="000D74E4"/>
    <w:rsid w:val="000D78E9"/>
    <w:rsid w:val="000D7E8C"/>
    <w:rsid w:val="000E19B2"/>
    <w:rsid w:val="000F4885"/>
    <w:rsid w:val="000F54DB"/>
    <w:rsid w:val="001013F0"/>
    <w:rsid w:val="00106416"/>
    <w:rsid w:val="00110481"/>
    <w:rsid w:val="001127C9"/>
    <w:rsid w:val="00114498"/>
    <w:rsid w:val="00114CBF"/>
    <w:rsid w:val="00115B88"/>
    <w:rsid w:val="00120478"/>
    <w:rsid w:val="00125110"/>
    <w:rsid w:val="00126DE0"/>
    <w:rsid w:val="00130687"/>
    <w:rsid w:val="00132F6A"/>
    <w:rsid w:val="0013304E"/>
    <w:rsid w:val="001337EF"/>
    <w:rsid w:val="00133913"/>
    <w:rsid w:val="00140221"/>
    <w:rsid w:val="00144A95"/>
    <w:rsid w:val="00144E5F"/>
    <w:rsid w:val="00145D48"/>
    <w:rsid w:val="0015105C"/>
    <w:rsid w:val="00156262"/>
    <w:rsid w:val="00157C42"/>
    <w:rsid w:val="00161C82"/>
    <w:rsid w:val="001642FC"/>
    <w:rsid w:val="0016496B"/>
    <w:rsid w:val="001735B6"/>
    <w:rsid w:val="00173964"/>
    <w:rsid w:val="001743E2"/>
    <w:rsid w:val="001745F8"/>
    <w:rsid w:val="00174B02"/>
    <w:rsid w:val="001838CF"/>
    <w:rsid w:val="001868EE"/>
    <w:rsid w:val="00194CF7"/>
    <w:rsid w:val="00197BB4"/>
    <w:rsid w:val="001A3BA4"/>
    <w:rsid w:val="001A6D1F"/>
    <w:rsid w:val="001B2F3E"/>
    <w:rsid w:val="001B4B5C"/>
    <w:rsid w:val="001B4D73"/>
    <w:rsid w:val="001C6980"/>
    <w:rsid w:val="001D18BC"/>
    <w:rsid w:val="001D1AF8"/>
    <w:rsid w:val="001D65A1"/>
    <w:rsid w:val="001D6C5E"/>
    <w:rsid w:val="001E30F6"/>
    <w:rsid w:val="001F295B"/>
    <w:rsid w:val="00206DF1"/>
    <w:rsid w:val="00207860"/>
    <w:rsid w:val="00215048"/>
    <w:rsid w:val="00217EE5"/>
    <w:rsid w:val="002201A8"/>
    <w:rsid w:val="0022206E"/>
    <w:rsid w:val="002305D3"/>
    <w:rsid w:val="00235F5C"/>
    <w:rsid w:val="00236BF8"/>
    <w:rsid w:val="0024126E"/>
    <w:rsid w:val="00241706"/>
    <w:rsid w:val="00243882"/>
    <w:rsid w:val="00244E84"/>
    <w:rsid w:val="00251E06"/>
    <w:rsid w:val="00257FA3"/>
    <w:rsid w:val="00257FED"/>
    <w:rsid w:val="0026214C"/>
    <w:rsid w:val="00263289"/>
    <w:rsid w:val="0026350B"/>
    <w:rsid w:val="00270510"/>
    <w:rsid w:val="002750C6"/>
    <w:rsid w:val="00277AF4"/>
    <w:rsid w:val="00277B56"/>
    <w:rsid w:val="00285A12"/>
    <w:rsid w:val="002A19F5"/>
    <w:rsid w:val="002A58D7"/>
    <w:rsid w:val="002B0DE6"/>
    <w:rsid w:val="002B195F"/>
    <w:rsid w:val="002B4922"/>
    <w:rsid w:val="002B4FAC"/>
    <w:rsid w:val="002B64C8"/>
    <w:rsid w:val="002C22C3"/>
    <w:rsid w:val="002C2D19"/>
    <w:rsid w:val="002C4FB3"/>
    <w:rsid w:val="002D10FA"/>
    <w:rsid w:val="002D3199"/>
    <w:rsid w:val="002D35EA"/>
    <w:rsid w:val="002D411A"/>
    <w:rsid w:val="002D4C55"/>
    <w:rsid w:val="002D4D47"/>
    <w:rsid w:val="002D7687"/>
    <w:rsid w:val="002E0E0D"/>
    <w:rsid w:val="002E6DED"/>
    <w:rsid w:val="00300956"/>
    <w:rsid w:val="00304E92"/>
    <w:rsid w:val="003064FC"/>
    <w:rsid w:val="0031053E"/>
    <w:rsid w:val="003158CA"/>
    <w:rsid w:val="00315BC1"/>
    <w:rsid w:val="00315DF6"/>
    <w:rsid w:val="00317187"/>
    <w:rsid w:val="00317B3A"/>
    <w:rsid w:val="0032290B"/>
    <w:rsid w:val="0032499A"/>
    <w:rsid w:val="00330309"/>
    <w:rsid w:val="00330ADB"/>
    <w:rsid w:val="003341F7"/>
    <w:rsid w:val="00345E1D"/>
    <w:rsid w:val="00346D7E"/>
    <w:rsid w:val="00347168"/>
    <w:rsid w:val="00347FEC"/>
    <w:rsid w:val="003511BD"/>
    <w:rsid w:val="00351F97"/>
    <w:rsid w:val="00356F45"/>
    <w:rsid w:val="0035786F"/>
    <w:rsid w:val="00360C4F"/>
    <w:rsid w:val="00363770"/>
    <w:rsid w:val="003660AC"/>
    <w:rsid w:val="00366B74"/>
    <w:rsid w:val="00374152"/>
    <w:rsid w:val="003774C3"/>
    <w:rsid w:val="003A0BB4"/>
    <w:rsid w:val="003A1B44"/>
    <w:rsid w:val="003A1C12"/>
    <w:rsid w:val="003A1D50"/>
    <w:rsid w:val="003A710A"/>
    <w:rsid w:val="003B42AB"/>
    <w:rsid w:val="003B659E"/>
    <w:rsid w:val="003C275E"/>
    <w:rsid w:val="003C3FE7"/>
    <w:rsid w:val="003C4FDE"/>
    <w:rsid w:val="003D3E4A"/>
    <w:rsid w:val="003D608C"/>
    <w:rsid w:val="003E31A5"/>
    <w:rsid w:val="003E40B5"/>
    <w:rsid w:val="003E58DF"/>
    <w:rsid w:val="003E595B"/>
    <w:rsid w:val="003E59A4"/>
    <w:rsid w:val="003E7B65"/>
    <w:rsid w:val="003F42B8"/>
    <w:rsid w:val="003F5508"/>
    <w:rsid w:val="004033F1"/>
    <w:rsid w:val="00404BD4"/>
    <w:rsid w:val="00404C4C"/>
    <w:rsid w:val="004061A5"/>
    <w:rsid w:val="0040696E"/>
    <w:rsid w:val="004120E7"/>
    <w:rsid w:val="0041423F"/>
    <w:rsid w:val="004149A5"/>
    <w:rsid w:val="00414F81"/>
    <w:rsid w:val="0041661F"/>
    <w:rsid w:val="0041668D"/>
    <w:rsid w:val="004223B3"/>
    <w:rsid w:val="00433663"/>
    <w:rsid w:val="00434425"/>
    <w:rsid w:val="00436A0F"/>
    <w:rsid w:val="00437150"/>
    <w:rsid w:val="0043750A"/>
    <w:rsid w:val="00437B66"/>
    <w:rsid w:val="00444C75"/>
    <w:rsid w:val="00445CD7"/>
    <w:rsid w:val="00445D2E"/>
    <w:rsid w:val="00451738"/>
    <w:rsid w:val="00452EC3"/>
    <w:rsid w:val="0046226A"/>
    <w:rsid w:val="004642AD"/>
    <w:rsid w:val="00467810"/>
    <w:rsid w:val="00467945"/>
    <w:rsid w:val="00472F89"/>
    <w:rsid w:val="0047305B"/>
    <w:rsid w:val="004732E9"/>
    <w:rsid w:val="004760E1"/>
    <w:rsid w:val="004771C7"/>
    <w:rsid w:val="004854BB"/>
    <w:rsid w:val="00485525"/>
    <w:rsid w:val="00491DBA"/>
    <w:rsid w:val="00494493"/>
    <w:rsid w:val="00496606"/>
    <w:rsid w:val="00496B85"/>
    <w:rsid w:val="004A4036"/>
    <w:rsid w:val="004B0336"/>
    <w:rsid w:val="004B302A"/>
    <w:rsid w:val="004B35A8"/>
    <w:rsid w:val="004B717E"/>
    <w:rsid w:val="004B7E09"/>
    <w:rsid w:val="004C101C"/>
    <w:rsid w:val="004C18C1"/>
    <w:rsid w:val="004C252E"/>
    <w:rsid w:val="004C47FC"/>
    <w:rsid w:val="004C5E24"/>
    <w:rsid w:val="004C60A4"/>
    <w:rsid w:val="004D53EF"/>
    <w:rsid w:val="004D60C2"/>
    <w:rsid w:val="004E5E66"/>
    <w:rsid w:val="004E7ADB"/>
    <w:rsid w:val="004E7EA5"/>
    <w:rsid w:val="004F4B63"/>
    <w:rsid w:val="004F522C"/>
    <w:rsid w:val="004F58AF"/>
    <w:rsid w:val="004F6C65"/>
    <w:rsid w:val="00503B4D"/>
    <w:rsid w:val="00504EE9"/>
    <w:rsid w:val="00507F41"/>
    <w:rsid w:val="0051005C"/>
    <w:rsid w:val="00521576"/>
    <w:rsid w:val="00522E94"/>
    <w:rsid w:val="00523046"/>
    <w:rsid w:val="005250E6"/>
    <w:rsid w:val="00525E70"/>
    <w:rsid w:val="00535E63"/>
    <w:rsid w:val="00542D23"/>
    <w:rsid w:val="0054442C"/>
    <w:rsid w:val="00545311"/>
    <w:rsid w:val="0054567E"/>
    <w:rsid w:val="00545A02"/>
    <w:rsid w:val="00550285"/>
    <w:rsid w:val="00554D94"/>
    <w:rsid w:val="00555455"/>
    <w:rsid w:val="00556C3A"/>
    <w:rsid w:val="00560350"/>
    <w:rsid w:val="00562492"/>
    <w:rsid w:val="005639EA"/>
    <w:rsid w:val="00566973"/>
    <w:rsid w:val="0057033C"/>
    <w:rsid w:val="0057127C"/>
    <w:rsid w:val="00572A20"/>
    <w:rsid w:val="00576BE8"/>
    <w:rsid w:val="0058347B"/>
    <w:rsid w:val="005836F8"/>
    <w:rsid w:val="005918FA"/>
    <w:rsid w:val="00592A86"/>
    <w:rsid w:val="0059334D"/>
    <w:rsid w:val="00593E99"/>
    <w:rsid w:val="00595DA7"/>
    <w:rsid w:val="00596943"/>
    <w:rsid w:val="005A61A0"/>
    <w:rsid w:val="005A71BA"/>
    <w:rsid w:val="005B4801"/>
    <w:rsid w:val="005B5B60"/>
    <w:rsid w:val="005B5D9C"/>
    <w:rsid w:val="005C23A4"/>
    <w:rsid w:val="005C37ED"/>
    <w:rsid w:val="005C75FD"/>
    <w:rsid w:val="005C7B06"/>
    <w:rsid w:val="005D0020"/>
    <w:rsid w:val="005D1CDF"/>
    <w:rsid w:val="005D2BB7"/>
    <w:rsid w:val="005D5E32"/>
    <w:rsid w:val="005E0BFF"/>
    <w:rsid w:val="005E1630"/>
    <w:rsid w:val="005E61A8"/>
    <w:rsid w:val="005E64FD"/>
    <w:rsid w:val="005E682B"/>
    <w:rsid w:val="005F6419"/>
    <w:rsid w:val="00600326"/>
    <w:rsid w:val="00601CA7"/>
    <w:rsid w:val="0060543D"/>
    <w:rsid w:val="006068BF"/>
    <w:rsid w:val="006104DD"/>
    <w:rsid w:val="006130B5"/>
    <w:rsid w:val="00617400"/>
    <w:rsid w:val="006261F4"/>
    <w:rsid w:val="00632D29"/>
    <w:rsid w:val="006344D2"/>
    <w:rsid w:val="00635BB9"/>
    <w:rsid w:val="00637ADC"/>
    <w:rsid w:val="0064635D"/>
    <w:rsid w:val="0065103E"/>
    <w:rsid w:val="006511B8"/>
    <w:rsid w:val="00661651"/>
    <w:rsid w:val="00663479"/>
    <w:rsid w:val="00663638"/>
    <w:rsid w:val="00664950"/>
    <w:rsid w:val="006674A6"/>
    <w:rsid w:val="006701B7"/>
    <w:rsid w:val="00672724"/>
    <w:rsid w:val="0067734F"/>
    <w:rsid w:val="00680AE3"/>
    <w:rsid w:val="00683220"/>
    <w:rsid w:val="00687FA0"/>
    <w:rsid w:val="006931DB"/>
    <w:rsid w:val="006A0536"/>
    <w:rsid w:val="006A3C11"/>
    <w:rsid w:val="006A79EA"/>
    <w:rsid w:val="006B179D"/>
    <w:rsid w:val="006B4C16"/>
    <w:rsid w:val="006B7010"/>
    <w:rsid w:val="006C3095"/>
    <w:rsid w:val="006C360A"/>
    <w:rsid w:val="006C714B"/>
    <w:rsid w:val="006E1151"/>
    <w:rsid w:val="006E11A8"/>
    <w:rsid w:val="006E1DD4"/>
    <w:rsid w:val="006E2282"/>
    <w:rsid w:val="006E2F86"/>
    <w:rsid w:val="006E3264"/>
    <w:rsid w:val="006E6311"/>
    <w:rsid w:val="006F22A0"/>
    <w:rsid w:val="006F6E04"/>
    <w:rsid w:val="00700A56"/>
    <w:rsid w:val="007032A3"/>
    <w:rsid w:val="00705B69"/>
    <w:rsid w:val="00706269"/>
    <w:rsid w:val="0070633B"/>
    <w:rsid w:val="00713818"/>
    <w:rsid w:val="007143F4"/>
    <w:rsid w:val="007145FF"/>
    <w:rsid w:val="00715B2A"/>
    <w:rsid w:val="0071639A"/>
    <w:rsid w:val="0072180E"/>
    <w:rsid w:val="007236BC"/>
    <w:rsid w:val="0073121D"/>
    <w:rsid w:val="007338FE"/>
    <w:rsid w:val="0074484C"/>
    <w:rsid w:val="007450F1"/>
    <w:rsid w:val="00751515"/>
    <w:rsid w:val="00752442"/>
    <w:rsid w:val="0075322C"/>
    <w:rsid w:val="0075461A"/>
    <w:rsid w:val="00756C82"/>
    <w:rsid w:val="00756E04"/>
    <w:rsid w:val="007626B7"/>
    <w:rsid w:val="00762BED"/>
    <w:rsid w:val="00762F61"/>
    <w:rsid w:val="007633BE"/>
    <w:rsid w:val="00766E03"/>
    <w:rsid w:val="0078212B"/>
    <w:rsid w:val="00783CD8"/>
    <w:rsid w:val="00784DF6"/>
    <w:rsid w:val="00785232"/>
    <w:rsid w:val="00790C9E"/>
    <w:rsid w:val="00791866"/>
    <w:rsid w:val="00792B38"/>
    <w:rsid w:val="00794089"/>
    <w:rsid w:val="007A328C"/>
    <w:rsid w:val="007A36C1"/>
    <w:rsid w:val="007A4206"/>
    <w:rsid w:val="007A479D"/>
    <w:rsid w:val="007B1381"/>
    <w:rsid w:val="007B186C"/>
    <w:rsid w:val="007B33E5"/>
    <w:rsid w:val="007B6958"/>
    <w:rsid w:val="007B7CF8"/>
    <w:rsid w:val="007C044B"/>
    <w:rsid w:val="007C1696"/>
    <w:rsid w:val="007C3ED0"/>
    <w:rsid w:val="007C5971"/>
    <w:rsid w:val="007D4238"/>
    <w:rsid w:val="007E09F9"/>
    <w:rsid w:val="007E1F66"/>
    <w:rsid w:val="007E23E9"/>
    <w:rsid w:val="007F40BB"/>
    <w:rsid w:val="007F4E23"/>
    <w:rsid w:val="007F54B9"/>
    <w:rsid w:val="00802490"/>
    <w:rsid w:val="00806A76"/>
    <w:rsid w:val="00807005"/>
    <w:rsid w:val="00810265"/>
    <w:rsid w:val="00811704"/>
    <w:rsid w:val="008119BB"/>
    <w:rsid w:val="00811C9D"/>
    <w:rsid w:val="00813ECF"/>
    <w:rsid w:val="00816C80"/>
    <w:rsid w:val="00817A9A"/>
    <w:rsid w:val="00827461"/>
    <w:rsid w:val="0083448A"/>
    <w:rsid w:val="00841BCD"/>
    <w:rsid w:val="00842E30"/>
    <w:rsid w:val="008443B9"/>
    <w:rsid w:val="00845446"/>
    <w:rsid w:val="00847264"/>
    <w:rsid w:val="0084766B"/>
    <w:rsid w:val="00851A8E"/>
    <w:rsid w:val="0085365B"/>
    <w:rsid w:val="00854E9E"/>
    <w:rsid w:val="00857E88"/>
    <w:rsid w:val="008739D1"/>
    <w:rsid w:val="008826C1"/>
    <w:rsid w:val="00883060"/>
    <w:rsid w:val="00883DFD"/>
    <w:rsid w:val="00887C8A"/>
    <w:rsid w:val="00897279"/>
    <w:rsid w:val="008A1BF7"/>
    <w:rsid w:val="008A3DFF"/>
    <w:rsid w:val="008A4852"/>
    <w:rsid w:val="008A5B0E"/>
    <w:rsid w:val="008A707F"/>
    <w:rsid w:val="008B0961"/>
    <w:rsid w:val="008B6738"/>
    <w:rsid w:val="008C39F7"/>
    <w:rsid w:val="008C7156"/>
    <w:rsid w:val="008D21CD"/>
    <w:rsid w:val="008D3A1D"/>
    <w:rsid w:val="008D76E4"/>
    <w:rsid w:val="008E0712"/>
    <w:rsid w:val="008E19F2"/>
    <w:rsid w:val="008E3053"/>
    <w:rsid w:val="008F1D42"/>
    <w:rsid w:val="008F3565"/>
    <w:rsid w:val="0090091A"/>
    <w:rsid w:val="00900DEA"/>
    <w:rsid w:val="009042BD"/>
    <w:rsid w:val="00904FE4"/>
    <w:rsid w:val="00907747"/>
    <w:rsid w:val="00907AFD"/>
    <w:rsid w:val="00910B6B"/>
    <w:rsid w:val="00910FD4"/>
    <w:rsid w:val="00912276"/>
    <w:rsid w:val="00913D11"/>
    <w:rsid w:val="00915C2B"/>
    <w:rsid w:val="00922D1B"/>
    <w:rsid w:val="00932C0F"/>
    <w:rsid w:val="00932DA2"/>
    <w:rsid w:val="00936159"/>
    <w:rsid w:val="0094089B"/>
    <w:rsid w:val="00943E8C"/>
    <w:rsid w:val="009537BB"/>
    <w:rsid w:val="00955378"/>
    <w:rsid w:val="00955D2E"/>
    <w:rsid w:val="00965D95"/>
    <w:rsid w:val="00970F64"/>
    <w:rsid w:val="00972EE7"/>
    <w:rsid w:val="00973D0B"/>
    <w:rsid w:val="00975993"/>
    <w:rsid w:val="00977E1D"/>
    <w:rsid w:val="00977FBD"/>
    <w:rsid w:val="0098314E"/>
    <w:rsid w:val="00983A27"/>
    <w:rsid w:val="00985A6F"/>
    <w:rsid w:val="00997A38"/>
    <w:rsid w:val="009A3638"/>
    <w:rsid w:val="009A40FA"/>
    <w:rsid w:val="009A46DC"/>
    <w:rsid w:val="009A66C7"/>
    <w:rsid w:val="009A71B3"/>
    <w:rsid w:val="009B0573"/>
    <w:rsid w:val="009B1860"/>
    <w:rsid w:val="009B4D25"/>
    <w:rsid w:val="009B5831"/>
    <w:rsid w:val="009B7B4B"/>
    <w:rsid w:val="009B7C21"/>
    <w:rsid w:val="009C3199"/>
    <w:rsid w:val="009C4A82"/>
    <w:rsid w:val="009D1ED4"/>
    <w:rsid w:val="009D2058"/>
    <w:rsid w:val="009D21D6"/>
    <w:rsid w:val="009D29D3"/>
    <w:rsid w:val="009D48C3"/>
    <w:rsid w:val="009D5EF4"/>
    <w:rsid w:val="009D6B43"/>
    <w:rsid w:val="009D7E5B"/>
    <w:rsid w:val="009E4D74"/>
    <w:rsid w:val="009F1860"/>
    <w:rsid w:val="00A015E6"/>
    <w:rsid w:val="00A02A3E"/>
    <w:rsid w:val="00A04992"/>
    <w:rsid w:val="00A147AA"/>
    <w:rsid w:val="00A149C8"/>
    <w:rsid w:val="00A14AA4"/>
    <w:rsid w:val="00A165A1"/>
    <w:rsid w:val="00A21D71"/>
    <w:rsid w:val="00A22460"/>
    <w:rsid w:val="00A22B78"/>
    <w:rsid w:val="00A2512F"/>
    <w:rsid w:val="00A25AE5"/>
    <w:rsid w:val="00A269ED"/>
    <w:rsid w:val="00A26DFA"/>
    <w:rsid w:val="00A33608"/>
    <w:rsid w:val="00A33725"/>
    <w:rsid w:val="00A357CD"/>
    <w:rsid w:val="00A37002"/>
    <w:rsid w:val="00A402C8"/>
    <w:rsid w:val="00A4355E"/>
    <w:rsid w:val="00A45FE1"/>
    <w:rsid w:val="00A51D49"/>
    <w:rsid w:val="00A520D9"/>
    <w:rsid w:val="00A649CE"/>
    <w:rsid w:val="00A765F3"/>
    <w:rsid w:val="00A851AC"/>
    <w:rsid w:val="00A86C47"/>
    <w:rsid w:val="00A90240"/>
    <w:rsid w:val="00A920AE"/>
    <w:rsid w:val="00A92BCD"/>
    <w:rsid w:val="00AA0DE9"/>
    <w:rsid w:val="00AA1B0E"/>
    <w:rsid w:val="00AA226F"/>
    <w:rsid w:val="00AA47B6"/>
    <w:rsid w:val="00AA6FD4"/>
    <w:rsid w:val="00AB56C0"/>
    <w:rsid w:val="00AC163B"/>
    <w:rsid w:val="00AC5CA7"/>
    <w:rsid w:val="00AC6058"/>
    <w:rsid w:val="00AD0767"/>
    <w:rsid w:val="00AE2BA5"/>
    <w:rsid w:val="00AE56B1"/>
    <w:rsid w:val="00AE6D09"/>
    <w:rsid w:val="00AF7A7C"/>
    <w:rsid w:val="00B02070"/>
    <w:rsid w:val="00B02DBD"/>
    <w:rsid w:val="00B1242E"/>
    <w:rsid w:val="00B127B0"/>
    <w:rsid w:val="00B21A19"/>
    <w:rsid w:val="00B2565A"/>
    <w:rsid w:val="00B2644D"/>
    <w:rsid w:val="00B302D2"/>
    <w:rsid w:val="00B30588"/>
    <w:rsid w:val="00B40147"/>
    <w:rsid w:val="00B408B6"/>
    <w:rsid w:val="00B4274A"/>
    <w:rsid w:val="00B44ED6"/>
    <w:rsid w:val="00B467B8"/>
    <w:rsid w:val="00B50543"/>
    <w:rsid w:val="00B525D6"/>
    <w:rsid w:val="00B53934"/>
    <w:rsid w:val="00B542DA"/>
    <w:rsid w:val="00B54CE7"/>
    <w:rsid w:val="00B61DC7"/>
    <w:rsid w:val="00B71254"/>
    <w:rsid w:val="00B73862"/>
    <w:rsid w:val="00B73F43"/>
    <w:rsid w:val="00B75BBF"/>
    <w:rsid w:val="00B91DEB"/>
    <w:rsid w:val="00B94F15"/>
    <w:rsid w:val="00B957EB"/>
    <w:rsid w:val="00B97A6E"/>
    <w:rsid w:val="00BA2037"/>
    <w:rsid w:val="00BA6B66"/>
    <w:rsid w:val="00BA6E48"/>
    <w:rsid w:val="00BB25C1"/>
    <w:rsid w:val="00BB3CF1"/>
    <w:rsid w:val="00BB3CF8"/>
    <w:rsid w:val="00BB5127"/>
    <w:rsid w:val="00BB5238"/>
    <w:rsid w:val="00BC2C5B"/>
    <w:rsid w:val="00BC61A0"/>
    <w:rsid w:val="00BD1BBE"/>
    <w:rsid w:val="00BE0AF6"/>
    <w:rsid w:val="00BE1F03"/>
    <w:rsid w:val="00BE2350"/>
    <w:rsid w:val="00BE58A7"/>
    <w:rsid w:val="00BF2218"/>
    <w:rsid w:val="00C00C69"/>
    <w:rsid w:val="00C03985"/>
    <w:rsid w:val="00C0426B"/>
    <w:rsid w:val="00C045DF"/>
    <w:rsid w:val="00C056F5"/>
    <w:rsid w:val="00C05FDB"/>
    <w:rsid w:val="00C11890"/>
    <w:rsid w:val="00C12FB3"/>
    <w:rsid w:val="00C16F91"/>
    <w:rsid w:val="00C17B36"/>
    <w:rsid w:val="00C17FA3"/>
    <w:rsid w:val="00C26D43"/>
    <w:rsid w:val="00C26EAA"/>
    <w:rsid w:val="00C27E01"/>
    <w:rsid w:val="00C330CF"/>
    <w:rsid w:val="00C34A96"/>
    <w:rsid w:val="00C3513F"/>
    <w:rsid w:val="00C4002D"/>
    <w:rsid w:val="00C4647E"/>
    <w:rsid w:val="00C46548"/>
    <w:rsid w:val="00C51FB8"/>
    <w:rsid w:val="00C521B6"/>
    <w:rsid w:val="00C5353D"/>
    <w:rsid w:val="00C56CCF"/>
    <w:rsid w:val="00C574D5"/>
    <w:rsid w:val="00C60980"/>
    <w:rsid w:val="00C640E6"/>
    <w:rsid w:val="00C65B5E"/>
    <w:rsid w:val="00C7157F"/>
    <w:rsid w:val="00C71CAB"/>
    <w:rsid w:val="00C73F32"/>
    <w:rsid w:val="00C7516D"/>
    <w:rsid w:val="00C7786C"/>
    <w:rsid w:val="00C81CA2"/>
    <w:rsid w:val="00C849E6"/>
    <w:rsid w:val="00C85219"/>
    <w:rsid w:val="00C8591F"/>
    <w:rsid w:val="00C87462"/>
    <w:rsid w:val="00CA1440"/>
    <w:rsid w:val="00CA180C"/>
    <w:rsid w:val="00CA54E3"/>
    <w:rsid w:val="00CB22B2"/>
    <w:rsid w:val="00CB553C"/>
    <w:rsid w:val="00CC1BA4"/>
    <w:rsid w:val="00CC1CD2"/>
    <w:rsid w:val="00CC3EE2"/>
    <w:rsid w:val="00CC6F26"/>
    <w:rsid w:val="00CD060C"/>
    <w:rsid w:val="00CD7492"/>
    <w:rsid w:val="00CE3A6B"/>
    <w:rsid w:val="00CE3C92"/>
    <w:rsid w:val="00CE5667"/>
    <w:rsid w:val="00CE7057"/>
    <w:rsid w:val="00CF033F"/>
    <w:rsid w:val="00CF54B7"/>
    <w:rsid w:val="00CF65F8"/>
    <w:rsid w:val="00D00211"/>
    <w:rsid w:val="00D00AE6"/>
    <w:rsid w:val="00D0211E"/>
    <w:rsid w:val="00D06309"/>
    <w:rsid w:val="00D06CCD"/>
    <w:rsid w:val="00D10707"/>
    <w:rsid w:val="00D128F4"/>
    <w:rsid w:val="00D16C4F"/>
    <w:rsid w:val="00D178C7"/>
    <w:rsid w:val="00D208F6"/>
    <w:rsid w:val="00D219D7"/>
    <w:rsid w:val="00D271E4"/>
    <w:rsid w:val="00D3227C"/>
    <w:rsid w:val="00D351EA"/>
    <w:rsid w:val="00D37DED"/>
    <w:rsid w:val="00D40288"/>
    <w:rsid w:val="00D43403"/>
    <w:rsid w:val="00D4422C"/>
    <w:rsid w:val="00D44F46"/>
    <w:rsid w:val="00D5270B"/>
    <w:rsid w:val="00D62E71"/>
    <w:rsid w:val="00D6430D"/>
    <w:rsid w:val="00D66188"/>
    <w:rsid w:val="00D712D5"/>
    <w:rsid w:val="00D72B5B"/>
    <w:rsid w:val="00D731F6"/>
    <w:rsid w:val="00D740CA"/>
    <w:rsid w:val="00D74E02"/>
    <w:rsid w:val="00D85728"/>
    <w:rsid w:val="00D9048B"/>
    <w:rsid w:val="00D91804"/>
    <w:rsid w:val="00D921E8"/>
    <w:rsid w:val="00D95481"/>
    <w:rsid w:val="00D96F2B"/>
    <w:rsid w:val="00DA42EA"/>
    <w:rsid w:val="00DC40B3"/>
    <w:rsid w:val="00DC4C28"/>
    <w:rsid w:val="00DC7A13"/>
    <w:rsid w:val="00DD218F"/>
    <w:rsid w:val="00DE273C"/>
    <w:rsid w:val="00DE7F19"/>
    <w:rsid w:val="00DF27F3"/>
    <w:rsid w:val="00DF2997"/>
    <w:rsid w:val="00E035A7"/>
    <w:rsid w:val="00E03829"/>
    <w:rsid w:val="00E04011"/>
    <w:rsid w:val="00E04884"/>
    <w:rsid w:val="00E05CFE"/>
    <w:rsid w:val="00E0710D"/>
    <w:rsid w:val="00E10BC4"/>
    <w:rsid w:val="00E135EE"/>
    <w:rsid w:val="00E137A7"/>
    <w:rsid w:val="00E13ACC"/>
    <w:rsid w:val="00E13B25"/>
    <w:rsid w:val="00E13E25"/>
    <w:rsid w:val="00E1415D"/>
    <w:rsid w:val="00E164A5"/>
    <w:rsid w:val="00E20FBE"/>
    <w:rsid w:val="00E3139F"/>
    <w:rsid w:val="00E31491"/>
    <w:rsid w:val="00E323E9"/>
    <w:rsid w:val="00E34018"/>
    <w:rsid w:val="00E37F2A"/>
    <w:rsid w:val="00E437D2"/>
    <w:rsid w:val="00E46186"/>
    <w:rsid w:val="00E521EC"/>
    <w:rsid w:val="00E55751"/>
    <w:rsid w:val="00E578E2"/>
    <w:rsid w:val="00E6249D"/>
    <w:rsid w:val="00E62668"/>
    <w:rsid w:val="00E72C66"/>
    <w:rsid w:val="00E7667B"/>
    <w:rsid w:val="00E76E4F"/>
    <w:rsid w:val="00E776FE"/>
    <w:rsid w:val="00E86650"/>
    <w:rsid w:val="00E875D6"/>
    <w:rsid w:val="00E901C9"/>
    <w:rsid w:val="00E91A3E"/>
    <w:rsid w:val="00E96B7E"/>
    <w:rsid w:val="00EA2311"/>
    <w:rsid w:val="00EA41C5"/>
    <w:rsid w:val="00EB53CE"/>
    <w:rsid w:val="00EC1C3E"/>
    <w:rsid w:val="00EC43E7"/>
    <w:rsid w:val="00EC75C6"/>
    <w:rsid w:val="00EC7BC3"/>
    <w:rsid w:val="00ED0664"/>
    <w:rsid w:val="00ED6AD3"/>
    <w:rsid w:val="00ED70FE"/>
    <w:rsid w:val="00ED7600"/>
    <w:rsid w:val="00ED7832"/>
    <w:rsid w:val="00EE00D6"/>
    <w:rsid w:val="00EE5896"/>
    <w:rsid w:val="00EE5AEA"/>
    <w:rsid w:val="00EE5B99"/>
    <w:rsid w:val="00EE5BA2"/>
    <w:rsid w:val="00EE6C98"/>
    <w:rsid w:val="00EF03A4"/>
    <w:rsid w:val="00EF2ED1"/>
    <w:rsid w:val="00EF6073"/>
    <w:rsid w:val="00EF698B"/>
    <w:rsid w:val="00EF6E8C"/>
    <w:rsid w:val="00EF7013"/>
    <w:rsid w:val="00F0158A"/>
    <w:rsid w:val="00F01687"/>
    <w:rsid w:val="00F020D4"/>
    <w:rsid w:val="00F037AA"/>
    <w:rsid w:val="00F0601B"/>
    <w:rsid w:val="00F1362C"/>
    <w:rsid w:val="00F14A82"/>
    <w:rsid w:val="00F21A3A"/>
    <w:rsid w:val="00F21F64"/>
    <w:rsid w:val="00F22CDF"/>
    <w:rsid w:val="00F2459F"/>
    <w:rsid w:val="00F24D5B"/>
    <w:rsid w:val="00F344A9"/>
    <w:rsid w:val="00F35E69"/>
    <w:rsid w:val="00F404CA"/>
    <w:rsid w:val="00F4125E"/>
    <w:rsid w:val="00F414F1"/>
    <w:rsid w:val="00F415A6"/>
    <w:rsid w:val="00F508B8"/>
    <w:rsid w:val="00F61EA5"/>
    <w:rsid w:val="00F62C7B"/>
    <w:rsid w:val="00F66FB3"/>
    <w:rsid w:val="00F6749E"/>
    <w:rsid w:val="00F7246B"/>
    <w:rsid w:val="00F72CB1"/>
    <w:rsid w:val="00F74B65"/>
    <w:rsid w:val="00F75E8B"/>
    <w:rsid w:val="00F762A3"/>
    <w:rsid w:val="00F8215E"/>
    <w:rsid w:val="00F824F5"/>
    <w:rsid w:val="00F87775"/>
    <w:rsid w:val="00F90FAB"/>
    <w:rsid w:val="00F9329D"/>
    <w:rsid w:val="00F9374D"/>
    <w:rsid w:val="00FA349A"/>
    <w:rsid w:val="00FB6318"/>
    <w:rsid w:val="00FC039A"/>
    <w:rsid w:val="00FC0B24"/>
    <w:rsid w:val="00FC1EA3"/>
    <w:rsid w:val="00FC29B9"/>
    <w:rsid w:val="00FC2A4D"/>
    <w:rsid w:val="00FC6FD3"/>
    <w:rsid w:val="00FD0742"/>
    <w:rsid w:val="00FD19C1"/>
    <w:rsid w:val="00FD28EF"/>
    <w:rsid w:val="00FD5914"/>
    <w:rsid w:val="00FE305C"/>
    <w:rsid w:val="00FEF7DA"/>
    <w:rsid w:val="00FF0301"/>
    <w:rsid w:val="00FF4832"/>
    <w:rsid w:val="00FF5BDE"/>
    <w:rsid w:val="0A5BE37C"/>
    <w:rsid w:val="0D8F80FB"/>
    <w:rsid w:val="0F98C50D"/>
    <w:rsid w:val="11A191B1"/>
    <w:rsid w:val="133028D7"/>
    <w:rsid w:val="19C73392"/>
    <w:rsid w:val="1A1E3A1E"/>
    <w:rsid w:val="1AC5DA08"/>
    <w:rsid w:val="208CDD6C"/>
    <w:rsid w:val="22EDDFA7"/>
    <w:rsid w:val="2D21DE67"/>
    <w:rsid w:val="2DBDA0C3"/>
    <w:rsid w:val="34CD35FB"/>
    <w:rsid w:val="3A94EE50"/>
    <w:rsid w:val="3DFC89F5"/>
    <w:rsid w:val="41E761A6"/>
    <w:rsid w:val="42A832CA"/>
    <w:rsid w:val="4940D106"/>
    <w:rsid w:val="52FB2D2C"/>
    <w:rsid w:val="5BAEFDE5"/>
    <w:rsid w:val="61719019"/>
    <w:rsid w:val="7774C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C40F86B4-AD95-4BC4-B07E-B6A564D04C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5E7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10B6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styleId="TAH" w:customStyle="1">
    <w:name w:val="TAH"/>
    <w:basedOn w:val="TAC"/>
    <w:link w:val="TAHCar"/>
    <w:qFormat/>
    <w:rsid w:val="00DE7F19"/>
    <w:rPr>
      <w:b/>
    </w:rPr>
  </w:style>
  <w:style w:type="paragraph" w:styleId="TAC" w:customStyle="1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hAnsi="Arial" w:eastAsia="SimSun" w:cs="Times New Roman"/>
      <w:sz w:val="18"/>
      <w:szCs w:val="20"/>
      <w:lang w:val="zh-CN"/>
    </w:rPr>
  </w:style>
  <w:style w:type="character" w:styleId="TAHCar" w:customStyle="1">
    <w:name w:val="TAH Car"/>
    <w:link w:val="TAH"/>
    <w:qFormat/>
    <w:rsid w:val="00DE7F19"/>
    <w:rPr>
      <w:rFonts w:ascii="Arial" w:hAnsi="Arial" w:eastAsia="SimSun" w:cs="Times New Roman"/>
      <w:b/>
      <w:sz w:val="18"/>
      <w:szCs w:val="20"/>
      <w:lang w:val="zh-CN"/>
    </w:rPr>
  </w:style>
  <w:style w:type="character" w:styleId="TACChar" w:customStyle="1">
    <w:name w:val="TAC Char"/>
    <w:link w:val="TAC"/>
    <w:qFormat/>
    <w:rsid w:val="00DE7F19"/>
    <w:rPr>
      <w:rFonts w:ascii="Arial" w:hAnsi="Arial" w:eastAsia="SimSun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styleId="ui-provider" w:customStyle="1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5AIRPNAIUNRU-1328258698-26991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https://nokia.sharepoint.com/sites/c5g/5gradio/_layouts/15/DocIdRedir.aspx?ID=5AIRPNAIUNRU-1328258698-26991</Url>
      <Description>5AIRPNAIUNRU-1328258698-26991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E2E7BE-1D0A-4BA0-AEB9-4CBE9850F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3GPP_Paper_Template_RAN4_#107_Dimitri_brief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Alexander Hamilton (Nokia)</cp:lastModifiedBy>
  <cp:revision>322</cp:revision>
  <dcterms:created xsi:type="dcterms:W3CDTF">2023-05-17T05:27:00Z</dcterms:created>
  <dcterms:modified xsi:type="dcterms:W3CDTF">2023-09-25T14:32:49Z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3a4c294e-e6ef-4525-862b-e5cc672ac0e3</vt:lpwstr>
  </property>
  <property fmtid="{D5CDD505-2E9C-101B-9397-08002B2CF9AE}" pid="11" name="MediaServiceImageTags">
    <vt:lpwstr/>
  </property>
</Properties>
</file>